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F0" w:rsidRPr="00BC77F0" w:rsidRDefault="00BC77F0" w:rsidP="000B5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F0">
        <w:rPr>
          <w:rFonts w:ascii="PMingLiU" w:eastAsia="PMingLiU" w:hAnsi="PMingLiU" w:cs="Times New Roman" w:hint="eastAsia"/>
          <w:b/>
          <w:bCs/>
          <w:sz w:val="32"/>
          <w:szCs w:val="32"/>
        </w:rPr>
        <w:t>蔣介石日記與</w:t>
      </w:r>
      <w:r w:rsidRPr="00BC77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228 </w:t>
      </w:r>
      <w:r w:rsidRPr="00BC77F0">
        <w:rPr>
          <w:rFonts w:ascii="PMingLiU" w:eastAsia="PMingLiU" w:hAnsi="PMingLiU" w:cs="Times New Roman" w:hint="eastAsia"/>
          <w:b/>
          <w:bCs/>
          <w:sz w:val="32"/>
          <w:szCs w:val="32"/>
        </w:rPr>
        <w:t>之元凶之謎</w:t>
      </w:r>
      <w:r w:rsidRPr="00BC77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?!    </w:t>
      </w:r>
    </w:p>
    <w:p w:rsidR="00BC77F0" w:rsidRPr="00BC77F0" w:rsidRDefault="00BC77F0" w:rsidP="00BC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F0">
        <w:rPr>
          <w:rFonts w:ascii="PMingLiU" w:eastAsia="PMingLiU" w:hAnsi="PMingLiU" w:cs="Times New Roman" w:hint="eastAsia"/>
          <w:b/>
          <w:bCs/>
          <w:sz w:val="24"/>
          <w:szCs w:val="24"/>
        </w:rPr>
        <w:t>陳東榮</w:t>
      </w:r>
      <w:r w:rsidRPr="00BC77F0">
        <w:rPr>
          <w:rFonts w:ascii="Times New Roman" w:eastAsia="Times New Roman" w:hAnsi="Times New Roman" w:cs="Times New Roman"/>
          <w:sz w:val="24"/>
          <w:szCs w:val="24"/>
        </w:rPr>
        <w:br/>
      </w:r>
      <w:r w:rsidRPr="00BC77F0">
        <w:rPr>
          <w:rFonts w:ascii="Times New Roman" w:eastAsia="Times New Roman" w:hAnsi="Times New Roman" w:cs="Times New Roman"/>
          <w:sz w:val="24"/>
          <w:szCs w:val="24"/>
        </w:rPr>
        <w:br/>
      </w:r>
      <w:r w:rsidRPr="00BC77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99A35F" wp14:editId="261D4E2D">
            <wp:extent cx="3432175" cy="2172970"/>
            <wp:effectExtent l="0" t="0" r="0" b="0"/>
            <wp:docPr id="1" name="ll_0" descr="http://blog.yimg.com/2/8RY9jzV7s5_jvTmESpiDwleY5Zhq7uzGFdloZYoRCs2H8BxQP03SRA--/92/l/IwgehKl7jZZZbHdZZQSC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0" descr="http://blog.yimg.com/2/8RY9jzV7s5_jvTmESpiDwleY5Zhq7uzGFdloZYoRCs2H8BxQP03SRA--/92/l/IwgehKl7jZZZbHdZZQSC_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F0" w:rsidRPr="000B5B43" w:rsidRDefault="00BC77F0" w:rsidP="00BC77F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蔣介石連一般的政治犯</w:t>
      </w:r>
      <w:r w:rsidRPr="000B5B43">
        <w:rPr>
          <w:rFonts w:asciiTheme="minorEastAsia" w:hAnsiTheme="minorEastAsia" w:cs="Times New Roman"/>
          <w:b/>
          <w:bCs/>
          <w:sz w:val="24"/>
          <w:szCs w:val="24"/>
        </w:rPr>
        <w:t>,</w:t>
      </w:r>
      <w:r w:rsidRPr="000B5B43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已經被司法審判後定刑</w:t>
      </w:r>
      <w:r w:rsidRPr="000B5B43">
        <w:rPr>
          <w:rFonts w:asciiTheme="minorEastAsia" w:hAnsiTheme="minorEastAsia" w:cs="Times New Roman"/>
          <w:b/>
          <w:bCs/>
          <w:sz w:val="24"/>
          <w:szCs w:val="24"/>
        </w:rPr>
        <w:t>,</w:t>
      </w:r>
      <w:r w:rsidRPr="000B5B43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  </w:t>
      </w: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都需上報</w:t>
      </w:r>
      <w:r w:rsidRPr="000B5B43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, </w:t>
      </w: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經他確定</w:t>
      </w:r>
      <w:r w:rsidRPr="000B5B43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. </w:t>
      </w: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他還親筆</w:t>
      </w:r>
      <w:r w:rsidRPr="000B5B43">
        <w:rPr>
          <w:rFonts w:asciiTheme="minorEastAsia" w:hAnsiTheme="minorEastAsia" w:cs="Times New Roman"/>
          <w:b/>
          <w:bCs/>
          <w:sz w:val="24"/>
          <w:szCs w:val="24"/>
        </w:rPr>
        <w:t xml:space="preserve"> "</w:t>
      </w: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凡判處十二年徒刑者</w:t>
      </w:r>
      <w:r w:rsidRPr="000B5B43">
        <w:rPr>
          <w:rFonts w:asciiTheme="minorEastAsia" w:hAnsiTheme="minorEastAsia" w:cs="Times New Roman"/>
          <w:b/>
          <w:bCs/>
          <w:sz w:val="24"/>
          <w:szCs w:val="24"/>
        </w:rPr>
        <w:t>,</w:t>
      </w:r>
      <w:r w:rsidRPr="000B5B43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一律改處死刑</w:t>
      </w:r>
      <w:r w:rsidRPr="000B5B43">
        <w:rPr>
          <w:rFonts w:asciiTheme="minorEastAsia" w:hAnsiTheme="minorEastAsia" w:cs="Times New Roman"/>
          <w:b/>
          <w:bCs/>
          <w:sz w:val="24"/>
          <w:szCs w:val="24"/>
        </w:rPr>
        <w:t xml:space="preserve">."  </w:t>
      </w: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直接下令殺人的案件無數</w:t>
      </w:r>
      <w:r w:rsidRPr="000B5B43">
        <w:rPr>
          <w:rFonts w:asciiTheme="minorEastAsia" w:hAnsiTheme="minorEastAsia" w:cs="Times New Roman" w:hint="eastAsia"/>
          <w:b/>
          <w:bCs/>
          <w:sz w:val="24"/>
          <w:szCs w:val="24"/>
        </w:rPr>
        <w:t>,</w:t>
      </w:r>
      <w:r w:rsidRPr="000B5B43">
        <w:rPr>
          <w:rFonts w:asciiTheme="minorEastAsia" w:hAnsiTheme="minorEastAsia" w:cs="Times New Roman"/>
          <w:b/>
          <w:bCs/>
          <w:sz w:val="24"/>
          <w:szCs w:val="24"/>
        </w:rPr>
        <w:t> </w:t>
      </w:r>
      <w:r w:rsidRPr="000B5B43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公文證據</w:t>
      </w:r>
      <w:r w:rsidRPr="000B5B43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, </w:t>
      </w: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血跡斑斑</w:t>
      </w:r>
      <w:r w:rsidRPr="000B5B43">
        <w:rPr>
          <w:rFonts w:asciiTheme="minorEastAsia" w:hAnsiTheme="minorEastAsia" w:cs="Times New Roman" w:hint="eastAsia"/>
          <w:b/>
          <w:bCs/>
          <w:sz w:val="24"/>
          <w:szCs w:val="24"/>
        </w:rPr>
        <w:t>,</w:t>
      </w:r>
      <w:r w:rsidRPr="000B5B43">
        <w:rPr>
          <w:rFonts w:asciiTheme="minorEastAsia" w:hAnsiTheme="minorEastAsia" w:cs="Times New Roman"/>
          <w:b/>
          <w:bCs/>
          <w:sz w:val="24"/>
          <w:szCs w:val="24"/>
        </w:rPr>
        <w:t> </w:t>
      </w:r>
      <w:r w:rsidRPr="000B5B43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竟然還有人敢說在</w:t>
      </w:r>
      <w:r w:rsidRPr="000B5B43">
        <w:rPr>
          <w:rFonts w:asciiTheme="minorEastAsia" w:hAnsiTheme="minorEastAsia" w:cs="Times New Roman" w:hint="eastAsia"/>
          <w:b/>
          <w:bCs/>
          <w:sz w:val="24"/>
          <w:szCs w:val="24"/>
        </w:rPr>
        <w:t>228</w:t>
      </w: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時</w:t>
      </w:r>
      <w:r w:rsidRPr="000B5B43">
        <w:rPr>
          <w:rFonts w:asciiTheme="minorEastAsia" w:hAnsiTheme="minorEastAsia" w:cs="Times New Roman" w:hint="eastAsia"/>
          <w:b/>
          <w:bCs/>
          <w:sz w:val="24"/>
          <w:szCs w:val="24"/>
        </w:rPr>
        <w:t>,</w:t>
      </w:r>
      <w:r w:rsidRPr="000B5B43">
        <w:rPr>
          <w:rFonts w:asciiTheme="minorEastAsia" w:hAnsiTheme="minorEastAsia" w:cs="Times New Roman"/>
          <w:b/>
          <w:bCs/>
          <w:sz w:val="24"/>
          <w:szCs w:val="24"/>
        </w:rPr>
        <w:t> </w:t>
      </w:r>
      <w:r w:rsidRPr="000B5B43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蔣介石對派兵來台屠殺</w:t>
      </w:r>
      <w:r w:rsidRPr="000B5B43">
        <w:rPr>
          <w:rFonts w:asciiTheme="minorEastAsia" w:hAnsiTheme="minorEastAsia" w:cs="Times New Roman"/>
          <w:b/>
          <w:bCs/>
          <w:sz w:val="24"/>
          <w:szCs w:val="24"/>
        </w:rPr>
        <w:t>,</w:t>
      </w:r>
      <w:r w:rsidRPr="000B5B43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沒有發令或暗示過</w:t>
      </w:r>
      <w:r w:rsidRPr="000B5B43">
        <w:rPr>
          <w:rFonts w:asciiTheme="minorEastAsia" w:hAnsiTheme="minorEastAsia" w:cs="Times New Roman"/>
          <w:b/>
          <w:bCs/>
          <w:sz w:val="24"/>
          <w:szCs w:val="24"/>
        </w:rPr>
        <w:t>,  </w:t>
      </w: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又有誰會相信</w:t>
      </w:r>
      <w:r w:rsidRPr="000B5B43">
        <w:rPr>
          <w:rFonts w:asciiTheme="minorEastAsia" w:hAnsiTheme="minorEastAsia" w:cs="Times New Roman"/>
          <w:b/>
          <w:bCs/>
          <w:sz w:val="24"/>
          <w:szCs w:val="24"/>
        </w:rPr>
        <w:t xml:space="preserve">?  </w:t>
      </w: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這些辯護者的正義</w:t>
      </w:r>
      <w:r w:rsidRPr="000B5B43">
        <w:rPr>
          <w:rFonts w:asciiTheme="minorEastAsia" w:hAnsiTheme="minorEastAsia" w:cs="Times New Roman"/>
          <w:b/>
          <w:bCs/>
          <w:sz w:val="24"/>
          <w:szCs w:val="24"/>
        </w:rPr>
        <w:t xml:space="preserve">, </w:t>
      </w: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良心何在</w:t>
      </w:r>
      <w:r w:rsidRPr="000B5B43">
        <w:rPr>
          <w:rFonts w:asciiTheme="minorEastAsia" w:hAnsiTheme="minorEastAsia" w:cs="Times New Roman"/>
          <w:b/>
          <w:bCs/>
          <w:sz w:val="24"/>
          <w:szCs w:val="24"/>
        </w:rPr>
        <w:t xml:space="preserve">? </w:t>
      </w: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他們也可以算是共犯了</w:t>
      </w:r>
      <w:r w:rsidRPr="000B5B43">
        <w:rPr>
          <w:rFonts w:asciiTheme="minorEastAsia" w:hAnsiTheme="minorEastAsia" w:cs="Times New Roman"/>
          <w:b/>
          <w:bCs/>
          <w:sz w:val="24"/>
          <w:szCs w:val="24"/>
        </w:rPr>
        <w:t>.</w:t>
      </w:r>
    </w:p>
    <w:p w:rsidR="00BC77F0" w:rsidRPr="000B5B43" w:rsidRDefault="00BC77F0" w:rsidP="00BC77F0">
      <w:pPr>
        <w:spacing w:after="240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/>
          <w:sz w:val="24"/>
          <w:szCs w:val="24"/>
        </w:rPr>
        <w:br/>
      </w:r>
      <w:r w:rsidRPr="000B5B43">
        <w:rPr>
          <w:rFonts w:asciiTheme="minorEastAsia" w:hAnsiTheme="minorEastAsia" w:cs="Times New Roman"/>
          <w:sz w:val="24"/>
          <w:szCs w:val="24"/>
        </w:rPr>
        <w:br/>
      </w:r>
      <w:r w:rsidRPr="000B5B43">
        <w:rPr>
          <w:rFonts w:asciiTheme="minorEastAsia" w:hAnsiTheme="minorEastAsia" w:cs="Times New Roman"/>
          <w:sz w:val="24"/>
          <w:szCs w:val="24"/>
        </w:rPr>
        <w:br/>
      </w:r>
      <w:r w:rsidRPr="000B5B43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16A38097" wp14:editId="1988EC3C">
            <wp:extent cx="3657600" cy="2705735"/>
            <wp:effectExtent l="0" t="0" r="0" b="0"/>
            <wp:docPr id="2" name="ll_1" descr="http://blog.yimg.com/2/8RY9jzV7s5_jvTmESpiDwleY5Zhq7uzGFdloZYoRCs2H8BxQP03SRA--/82/l/DGUnupWDut0NzGPg_N7l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" descr="http://blog.yimg.com/2/8RY9jzV7s5_jvTmESpiDwleY5Zhq7uzGFdloZYoRCs2H8BxQP03SRA--/82/l/DGUnupWDut0NzGPg_N7ln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F0" w:rsidRPr="000B5B43" w:rsidRDefault="00BC77F0" w:rsidP="00BC77F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蔣介石檢閱他的部隊</w:t>
      </w:r>
      <w:r w:rsidRPr="000B5B43">
        <w:rPr>
          <w:rFonts w:asciiTheme="minorEastAsia" w:hAnsiTheme="minorEastAsia" w:cs="Times New Roman"/>
          <w:b/>
          <w:bCs/>
          <w:sz w:val="24"/>
          <w:szCs w:val="24"/>
        </w:rPr>
        <w:t>-Chiang Kai Shek inspecting his army (from Wikipedia)</w:t>
      </w:r>
    </w:p>
    <w:p w:rsidR="00BC77F0" w:rsidRPr="000B5B43" w:rsidRDefault="00BC77F0" w:rsidP="00BC77F0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/>
          <w:sz w:val="24"/>
          <w:szCs w:val="24"/>
        </w:rPr>
        <w:lastRenderedPageBreak/>
        <w:br/>
      </w:r>
      <w:r w:rsidRPr="000B5B43">
        <w:rPr>
          <w:rFonts w:asciiTheme="minorEastAsia" w:hAnsiTheme="minorEastAsia" w:cs="Times New Roman"/>
          <w:sz w:val="24"/>
          <w:szCs w:val="24"/>
        </w:rPr>
        <w:br/>
      </w:r>
      <w:r w:rsidRPr="000B5B43">
        <w:rPr>
          <w:rFonts w:asciiTheme="minorEastAsia" w:hAnsiTheme="minorEastAsia" w:cs="Times New Roman"/>
          <w:noProof/>
          <w:sz w:val="24"/>
          <w:szCs w:val="24"/>
        </w:rPr>
        <w:drawing>
          <wp:inline distT="0" distB="0" distL="0" distR="0" wp14:anchorId="55E2B9F1" wp14:editId="760439CD">
            <wp:extent cx="2141855" cy="3031490"/>
            <wp:effectExtent l="0" t="0" r="0" b="0"/>
            <wp:docPr id="3" name="ll_2" descr="http://blog.yimg.com/2/8RY9jzV7s5_jvTmESpiDwleY5Zhq7uzGFdloZYoRCs2H8BxQP03SRA--/81/l/IijKb9K2z871IlKrxLxA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2" descr="http://blog.yimg.com/2/8RY9jzV7s5_jvTmESpiDwleY5Zhq7uzGFdloZYoRCs2H8BxQP03SRA--/81/l/IijKb9K2z871IlKrxLxAM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F0" w:rsidRPr="000B5B43" w:rsidRDefault="00BC77F0" w:rsidP="00BC77F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PMingLiU" w:hint="eastAsia"/>
          <w:b/>
          <w:bCs/>
          <w:sz w:val="24"/>
          <w:szCs w:val="24"/>
        </w:rPr>
        <w:t>第二次世界大戰時的蔣介石</w:t>
      </w:r>
      <w:r w:rsidRPr="000B5B43">
        <w:rPr>
          <w:rFonts w:asciiTheme="minorEastAsia" w:hAnsiTheme="minorEastAsia" w:cs="Times New Roman"/>
          <w:b/>
          <w:bCs/>
          <w:sz w:val="24"/>
          <w:szCs w:val="24"/>
        </w:rPr>
        <w:t>--Chiang Kai Shek (From Wikipedia)</w:t>
      </w:r>
      <w:r w:rsidRPr="000B5B43">
        <w:rPr>
          <w:rFonts w:asciiTheme="minorEastAsia" w:hAnsiTheme="minorEastAsia" w:cs="Times New Roman"/>
          <w:sz w:val="24"/>
          <w:szCs w:val="24"/>
        </w:rPr>
        <w:t> </w:t>
      </w:r>
    </w:p>
    <w:p w:rsidR="00BC77F0" w:rsidRPr="000B5B43" w:rsidRDefault="00BC77F0" w:rsidP="00BC77F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sz w:val="24"/>
          <w:szCs w:val="24"/>
        </w:rPr>
        <w:t>七月十九日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存在於史坦福大學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胡佛研究所的蔣介石日記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關於</w:t>
      </w:r>
      <w:r w:rsidRPr="000B5B43">
        <w:rPr>
          <w:rFonts w:asciiTheme="minorEastAsia" w:hAnsiTheme="minorEastAsia" w:cs="Times New Roman"/>
          <w:sz w:val="24"/>
          <w:szCs w:val="24"/>
        </w:rPr>
        <w:t>1946-1955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年的部份正式公開了。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 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這部份日記包括有關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228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慘案發生時的記載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.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因此成為大家好奇重視的新聞。而這個有關的台灣研究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就是台灣的蔣經國基金會多年財力支持的胡佛研究所負責。</w:t>
      </w:r>
      <w:bookmarkStart w:id="0" w:name="_GoBack"/>
      <w:bookmarkEnd w:id="0"/>
      <w:r w:rsidRPr="000B5B43">
        <w:rPr>
          <w:rFonts w:asciiTheme="minorEastAsia" w:hAnsiTheme="minorEastAsia" w:cs="Times New Roman"/>
          <w:sz w:val="24"/>
          <w:szCs w:val="24"/>
        </w:rPr>
        <w:t> </w:t>
      </w:r>
    </w:p>
    <w:p w:rsidR="00BC77F0" w:rsidRPr="000B5B43" w:rsidRDefault="00BC77F0" w:rsidP="000B5B43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sz w:val="24"/>
          <w:szCs w:val="24"/>
        </w:rPr>
        <w:t>根据聯合報糸記者</w:t>
      </w:r>
      <w:r w:rsidRPr="000B5B43">
        <w:rPr>
          <w:rFonts w:asciiTheme="minorEastAsia" w:hAnsiTheme="minorEastAsia" w:cs="PMingLiU" w:hint="eastAsia"/>
          <w:sz w:val="24"/>
          <w:szCs w:val="24"/>
        </w:rPr>
        <w:t>王慶偉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美國史丹佛大學報導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引用對台灣研究頗有盛名的史丹佛胡佛研究所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資深研究員馬若孟先生（</w:t>
      </w:r>
      <w:r w:rsidRPr="000B5B43">
        <w:rPr>
          <w:rFonts w:asciiTheme="minorEastAsia" w:hAnsiTheme="minorEastAsia" w:cs="Times New Roman"/>
          <w:sz w:val="24"/>
          <w:szCs w:val="24"/>
        </w:rPr>
        <w:t>Ramon Myers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）的說法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: “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在</w:t>
      </w:r>
      <w:r w:rsidRPr="000B5B43">
        <w:rPr>
          <w:rFonts w:asciiTheme="minorEastAsia" w:hAnsiTheme="minorEastAsia" w:cs="Times New Roman"/>
          <w:sz w:val="24"/>
          <w:szCs w:val="24"/>
        </w:rPr>
        <w:t>228  “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事件發生後，蔣介石曾多次親筆手諭「不可報復」、「從寬處理」。</w:t>
      </w:r>
      <w:r w:rsidRPr="000B5B43">
        <w:rPr>
          <w:rFonts w:asciiTheme="minorEastAsia" w:hAnsiTheme="minorEastAsia" w:cs="Times New Roman"/>
          <w:sz w:val="24"/>
          <w:szCs w:val="24"/>
        </w:rPr>
        <w:t>”</w:t>
      </w:r>
    </w:p>
    <w:p w:rsidR="00BC77F0" w:rsidRPr="000B5B43" w:rsidRDefault="00BC77F0" w:rsidP="000B5B43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/>
          <w:sz w:val="24"/>
          <w:szCs w:val="24"/>
        </w:rPr>
        <w:t>“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所以馬若孟說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: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「蔣介石怎麼可能會是二二八事件的元凶？」他對二二八事件的定義是「悲劇」，並曾在一九九一年出版《悲劇性的開端：台灣二二八事件》一書，中詳論這段歷史。</w:t>
      </w:r>
    </w:p>
    <w:p w:rsidR="00BC77F0" w:rsidRPr="000B5B43" w:rsidRDefault="00BC77F0" w:rsidP="000B5B43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sz w:val="24"/>
          <w:szCs w:val="24"/>
        </w:rPr>
        <w:t>馬若孟指出，「沒有可靠有力證據，指向蔣介石下令屠殺。」</w:t>
      </w:r>
      <w:r w:rsidRPr="000B5B43">
        <w:rPr>
          <w:rFonts w:asciiTheme="minorEastAsia" w:hAnsiTheme="minorEastAsia" w:cs="Times New Roman"/>
          <w:sz w:val="24"/>
          <w:szCs w:val="24"/>
        </w:rPr>
        <w:t>”(1)</w:t>
      </w:r>
    </w:p>
    <w:p w:rsidR="00BC77F0" w:rsidRPr="000B5B43" w:rsidRDefault="00BC77F0" w:rsidP="000B5B43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sz w:val="24"/>
          <w:szCs w:val="24"/>
        </w:rPr>
        <w:t>這個說法讓蔣家的第三代媳婦蔣方智怡理直氣壯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 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好像是多年冤案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終得大白</w:t>
      </w:r>
      <w:r w:rsidRPr="000B5B43">
        <w:rPr>
          <w:rFonts w:asciiTheme="minorEastAsia" w:hAnsiTheme="minorEastAsia" w:cs="Times New Roman"/>
          <w:sz w:val="24"/>
          <w:szCs w:val="24"/>
        </w:rPr>
        <w:t>,  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洋洋得意。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  </w:t>
      </w:r>
    </w:p>
    <w:p w:rsidR="00BC77F0" w:rsidRPr="000B5B43" w:rsidRDefault="00BC77F0" w:rsidP="000B5B43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sz w:val="24"/>
          <w:szCs w:val="24"/>
        </w:rPr>
        <w:t>其實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經過幾十年國民党教育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欺騙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統治的台灣人民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 xml:space="preserve">今天已不是國民党一向以為是的愚民了。 有句中國俗語說 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”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會看戲的看門道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不會看的看熱鬧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”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。 在這一篇似乎理直氣壯的新聞之後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我們且來看看這個新聞後面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有什麼見不得人的把戲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?</w:t>
      </w:r>
    </w:p>
    <w:p w:rsidR="00BC77F0" w:rsidRPr="000B5B43" w:rsidRDefault="00BC77F0" w:rsidP="000B5B43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sz w:val="24"/>
          <w:szCs w:val="24"/>
        </w:rPr>
        <w:t>第一先談罪犯作案的模式。 眾所週知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除了少數作案是要出名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惟恐天下不知的罪犯之外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特別是政治凶手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 xml:space="preserve">絕對是要製造 </w:t>
      </w:r>
      <w:r w:rsidRPr="000B5B43">
        <w:rPr>
          <w:rFonts w:asciiTheme="minorEastAsia" w:hAnsiTheme="minorEastAsia" w:cs="Times New Roman"/>
          <w:sz w:val="24"/>
          <w:szCs w:val="24"/>
        </w:rPr>
        <w:t>”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不在場証明</w:t>
      </w:r>
      <w:r w:rsidRPr="000B5B43">
        <w:rPr>
          <w:rFonts w:asciiTheme="minorEastAsia" w:hAnsiTheme="minorEastAsia" w:cs="Times New Roman"/>
          <w:sz w:val="24"/>
          <w:szCs w:val="24"/>
        </w:rPr>
        <w:t>” (Alibi), ”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不沾鍋</w:t>
      </w:r>
      <w:r w:rsidRPr="000B5B43">
        <w:rPr>
          <w:rFonts w:asciiTheme="minorEastAsia" w:hAnsiTheme="minorEastAsia" w:cs="Times New Roman"/>
          <w:sz w:val="24"/>
          <w:szCs w:val="24"/>
        </w:rPr>
        <w:t>” , ”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全面授權給手下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” </w:t>
      </w:r>
      <w:r w:rsidRPr="000B5B43">
        <w:rPr>
          <w:rFonts w:asciiTheme="minorEastAsia" w:hAnsiTheme="minorEastAsia" w:cs="Times New Roman" w:hint="eastAsia"/>
          <w:sz w:val="24"/>
          <w:szCs w:val="24"/>
        </w:rPr>
        <w:lastRenderedPageBreak/>
        <w:t xml:space="preserve">或者 </w:t>
      </w:r>
      <w:r w:rsidRPr="000B5B43">
        <w:rPr>
          <w:rFonts w:asciiTheme="minorEastAsia" w:hAnsiTheme="minorEastAsia" w:cs="Times New Roman"/>
          <w:sz w:val="24"/>
          <w:szCs w:val="24"/>
        </w:rPr>
        <w:t>”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完全不知情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”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的辯詞。 天下那有幾個阿斗罪犯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自已犯了罪還跑到刑事局去報案的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?!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何況是絕頂聰明的蔣介石</w:t>
      </w:r>
      <w:r w:rsidRPr="000B5B43">
        <w:rPr>
          <w:rFonts w:asciiTheme="minorEastAsia" w:hAnsiTheme="minorEastAsia" w:cs="Times New Roman"/>
          <w:sz w:val="24"/>
          <w:szCs w:val="24"/>
        </w:rPr>
        <w:t>!!  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記得我們在台灣時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學校裏所讀的中國近代史嗎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?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 xml:space="preserve">只教到蔣介石的抗日勝利。 因為蔣家的御用歷史 </w:t>
      </w:r>
      <w:r w:rsidRPr="000B5B43">
        <w:rPr>
          <w:rFonts w:asciiTheme="minorEastAsia" w:hAnsiTheme="minorEastAsia" w:cs="Times New Roman"/>
          <w:sz w:val="24"/>
          <w:szCs w:val="24"/>
        </w:rPr>
        <w:t>”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劇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”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作家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: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黎東方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秦孝儀等人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 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還無法在蔣府的國史館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寫出一部可以讓蔣介石脫罪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滿意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;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可以好好瞞騙世人的歷史版本,因為在世的證人,証物太多了。 這種 犯罪者的抵賴行為模式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現代的馬英九在台灣己經表演了許多精彩的實例了。 台灣人民怎麼會再相信這個馬若孟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?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讓他牽著鼻子走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? </w:t>
      </w:r>
    </w:p>
    <w:p w:rsidR="00BC77F0" w:rsidRPr="000B5B43" w:rsidRDefault="00BC77F0" w:rsidP="000B5B43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sz w:val="24"/>
          <w:szCs w:val="24"/>
        </w:rPr>
        <w:t>不過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對一些相信蔣介石的日記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可以讓蔣介石洗清</w:t>
      </w:r>
      <w:r w:rsidRPr="000B5B43">
        <w:rPr>
          <w:rFonts w:asciiTheme="minorEastAsia" w:hAnsiTheme="minorEastAsia" w:cs="Times New Roman"/>
          <w:sz w:val="24"/>
          <w:szCs w:val="24"/>
        </w:rPr>
        <w:t>228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元凶罪名的少數學者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民眾們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 xml:space="preserve">上面那張很多證據之一的公文, 您如何解讀? 我也要請問 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: 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假如蔣介石多次親筆手諭「不可報復」、「從寬處理」。 那麼</w:t>
      </w:r>
      <w:r w:rsidRPr="000B5B43">
        <w:rPr>
          <w:rFonts w:asciiTheme="minorEastAsia" w:hAnsiTheme="minorEastAsia" w:cs="Times New Roman"/>
          <w:sz w:val="24"/>
          <w:szCs w:val="24"/>
        </w:rPr>
        <w:t>, ,</w:t>
      </w:r>
      <w:r w:rsidRPr="000B5B43">
        <w:rPr>
          <w:rFonts w:asciiTheme="minorEastAsia" w:hAnsiTheme="minorEastAsia" w:cs="Times New Roman" w:hint="eastAsia"/>
          <w:sz w:val="24"/>
          <w:szCs w:val="24"/>
        </w:rPr>
        <w:t xml:space="preserve">事後 </w:t>
      </w:r>
      <w:r w:rsidRPr="000B5B43">
        <w:rPr>
          <w:rFonts w:asciiTheme="minorEastAsia" w:hAnsiTheme="minorEastAsia" w:cs="Times New Roman"/>
          <w:sz w:val="24"/>
          <w:szCs w:val="24"/>
        </w:rPr>
        <w:t>“</w:t>
      </w:r>
      <w:r w:rsidRPr="000B5B43">
        <w:rPr>
          <w:rFonts w:asciiTheme="minorEastAsia" w:hAnsiTheme="minorEastAsia" w:cs="Times New Roman" w:hint="eastAsia"/>
          <w:sz w:val="24"/>
          <w:szCs w:val="24"/>
        </w:rPr>
        <w:t xml:space="preserve">仁慈 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“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的蔣介石對於那些公然抗命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違反手諭的幾位軍人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包括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21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師師長劉雨卿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(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由蔣介石派來台灣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一上基隆港口就不分皂白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一路以機槍掃殺路人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死人無數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.),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警備總部參謀長柯遠芬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(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在台灣全島屠殺無數人民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後來在洛杉磯病死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) 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基隆要塞司令史宏熹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高雄要塞司令彭孟緝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憲兵團長張慕陶等凶手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何以不付之軍法審判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?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不但如此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後來彭孟緝還當了參謀總長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兒子彭蔭剛成了台灣航運大企業家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;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柯遠芬在越戰期間當了台灣軍援南越的顧問團長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都是要職。  而引起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228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的台灣省主席陳儀也從未為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228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付出代價。  要不是他後來回去中國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被蔣疑有投共之嫌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才被蔣介石解回台灣槍斃。 但蔣從來沒有追究他的</w:t>
      </w:r>
      <w:r w:rsidRPr="000B5B43">
        <w:rPr>
          <w:rFonts w:asciiTheme="minorEastAsia" w:hAnsiTheme="minorEastAsia" w:cs="Times New Roman"/>
          <w:sz w:val="24"/>
          <w:szCs w:val="24"/>
        </w:rPr>
        <w:t>228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之罪。  既然蔣介石是仁慈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有反省能力的人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何以在他生前從未向台灣人民致歉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?  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甚至到今天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他的子孫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蔣孝嚴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蔣方智怡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他的徒孫徒子們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包括馬英九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吳伯雄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(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他自已的伯父吳鴻麒卻是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228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的被害者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)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還在為蔣介石掩罪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還在拿</w:t>
      </w:r>
      <w:r w:rsidRPr="000B5B43">
        <w:rPr>
          <w:rFonts w:asciiTheme="minorEastAsia" w:hAnsiTheme="minorEastAsia" w:cs="Times New Roman"/>
          <w:sz w:val="24"/>
          <w:szCs w:val="24"/>
        </w:rPr>
        <w:t>228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作政治工具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來玩弄受害者。</w:t>
      </w:r>
    </w:p>
    <w:p w:rsidR="00BC77F0" w:rsidRPr="000B5B43" w:rsidRDefault="00BC77F0" w:rsidP="000B5B43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sz w:val="24"/>
          <w:szCs w:val="24"/>
        </w:rPr>
        <w:t>其次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看看這以學者身份為蔣介石脫罪的馬若孟是何許人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?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根據前總統國策顧問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 xml:space="preserve">台灣研究專家邱垂亮教授的一篇文章 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:  </w:t>
      </w:r>
    </w:p>
    <w:p w:rsidR="00BC77F0" w:rsidRPr="000B5B43" w:rsidRDefault="00BC77F0" w:rsidP="00BC77F0">
      <w:pPr>
        <w:spacing w:before="100" w:beforeAutospacing="1" w:after="100" w:afterAutospacing="1" w:line="24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sz w:val="24"/>
          <w:szCs w:val="24"/>
        </w:rPr>
        <w:t>「馬若孟多年來主持史丹佛大學有名的遠東圖書館（僑委會委員長張富美曾與他共事很久），對台灣深入研究，發表很多論文和著作，頗負盛名。他是美國戰後崛起的反共保守主義學者，反對冷戰時期蘇聯和中國領導的共產主義，可謂冷戰戰士（</w:t>
      </w:r>
      <w:r w:rsidRPr="000B5B43">
        <w:rPr>
          <w:rFonts w:asciiTheme="minorEastAsia" w:hAnsiTheme="minorEastAsia" w:cs="Times New Roman"/>
          <w:sz w:val="24"/>
          <w:szCs w:val="24"/>
        </w:rPr>
        <w:t>Cold War warrior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）。他反共旗幟鮮明，長期來台獲蔣經國、李登輝等領導人予以國家貴賓級的招待，並常獲得我國慷慨給予他的機構和研究計劃的經濟援助，蔣經國基金會就曾給他數百萬美元的研究經費。」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</w:t>
      </w:r>
    </w:p>
    <w:p w:rsidR="00BC77F0" w:rsidRPr="000B5B43" w:rsidRDefault="00BC77F0" w:rsidP="00BC77F0">
      <w:pPr>
        <w:spacing w:before="100" w:beforeAutospacing="1" w:after="100" w:afterAutospacing="1" w:line="24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sz w:val="24"/>
          <w:szCs w:val="24"/>
        </w:rPr>
        <w:t>「他也長期關注台灣的民主政治發展，雖採 取的是蔣經國主導民主化的菁英主義論點，我不能同意，但對台灣民主化成功相當支持、肯定。匪夷所思的是近年來，尤其是政黨輪替、民進黨執政、阿扁掌權、李 登輝堅定支持民主政黨政治後，因為他們堅持台灣主權獨立、主張民主化就是本土化、台灣化，馬若孟不知為何，態度一百八十度轉變，大肆批判阿扁和阿輝伯的台 灣主權立場，並轉而認同、支持他長期反對的中國共產黨政權的「一個中國」與「一國兩制」統一台灣政策。他到處、包括去中國大陸疾呼，把李登輝罵得一文不 值，把中國的統一路線說得連北京諸老都能點頭稱 讚。真是令人看得目瞪口呆 」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(2)  </w:t>
      </w:r>
      <w:r w:rsidRPr="000B5B43">
        <w:rPr>
          <w:rFonts w:asciiTheme="minorEastAsia" w:hAnsiTheme="minorEastAsia" w:cs="Times New Roman"/>
          <w:b/>
          <w:bCs/>
          <w:sz w:val="24"/>
          <w:szCs w:val="24"/>
        </w:rPr>
        <w:t> </w:t>
      </w:r>
    </w:p>
    <w:p w:rsidR="00BC77F0" w:rsidRPr="000B5B43" w:rsidRDefault="00BC77F0" w:rsidP="000B5B43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sz w:val="24"/>
          <w:szCs w:val="24"/>
        </w:rPr>
        <w:t>這個馬若孟是不是一位保持學術獨立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追求真理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不為俗利的千秋歷史學者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有待求證。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  </w:t>
      </w:r>
    </w:p>
    <w:p w:rsidR="00BC77F0" w:rsidRPr="000B5B43" w:rsidRDefault="00BC77F0" w:rsidP="000B5B43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sz w:val="24"/>
          <w:szCs w:val="24"/>
        </w:rPr>
        <w:lastRenderedPageBreak/>
        <w:t>再看看蔣經國基金會是什麼樣的組識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? </w:t>
      </w:r>
    </w:p>
    <w:p w:rsidR="00BC77F0" w:rsidRPr="000B5B43" w:rsidRDefault="00BC77F0" w:rsidP="000B5B43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sz w:val="24"/>
          <w:szCs w:val="24"/>
        </w:rPr>
        <w:t>蔣經國基金會的正式名稱是蔣經國國際交流基金會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(Chiang Ching-Kuo Foundation for International Scholarly Exchange)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。 它是在</w:t>
      </w:r>
      <w:r w:rsidRPr="000B5B43">
        <w:rPr>
          <w:rFonts w:asciiTheme="minorEastAsia" w:hAnsiTheme="minorEastAsia" w:cs="Times New Roman"/>
          <w:sz w:val="24"/>
          <w:szCs w:val="24"/>
        </w:rPr>
        <w:t>1989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年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蔣經國逝世一週年前夕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由教育部出資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60%,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再加上社會人士如辜振甫等人集資成立。 宗旨在促進台灣與國際的文化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學術交流。 在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2004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年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己有資金台幣三十億。  本是一個很有意義的基金會。 但因為始自國民党時代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 xml:space="preserve">國庫一向通党庫。 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2000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年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政党輪替之後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這個機構仍然被國民党所控。 在</w:t>
      </w:r>
      <w:r w:rsidRPr="000B5B43">
        <w:rPr>
          <w:rFonts w:asciiTheme="minorEastAsia" w:hAnsiTheme="minorEastAsia" w:cs="Times New Roman"/>
          <w:sz w:val="24"/>
          <w:szCs w:val="24"/>
        </w:rPr>
        <w:t>2004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年的董事會名單中就可證明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由這個機構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財力支持的政治研究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其獨立性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實在可疑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!  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即使在民進党執政時期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教育部長杜正勝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曾經質疑這個教育部出資大半的機構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卻成了國民党的私人禁臠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但亦無可奈何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無法改變。 現在馬英九上台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更是為所欲為。  難怪</w:t>
      </w:r>
      <w:r w:rsidRPr="000B5B43">
        <w:rPr>
          <w:rFonts w:asciiTheme="minorEastAsia" w:hAnsiTheme="minorEastAsia" w:cs="Times New Roman"/>
          <w:sz w:val="24"/>
          <w:szCs w:val="24"/>
        </w:rPr>
        <w:t>2007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年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馬英九訪美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就特別親訪長年由基金會支持的史坦福大學胡佛研究所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 xml:space="preserve">並做他在美的最主要一次演講。這也是為這次的日記公開埋下一支伏筆 。 </w:t>
      </w:r>
    </w:p>
    <w:p w:rsidR="00BC77F0" w:rsidRPr="000B5B43" w:rsidRDefault="00BC77F0" w:rsidP="000B5B43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sz w:val="24"/>
          <w:szCs w:val="24"/>
        </w:rPr>
        <w:t>「董監事一任三年，現任董監事任期至</w:t>
      </w:r>
      <w:r w:rsidRPr="000B5B43">
        <w:rPr>
          <w:rFonts w:asciiTheme="minorEastAsia" w:hAnsiTheme="minorEastAsia" w:cs="Times New Roman"/>
          <w:sz w:val="24"/>
          <w:szCs w:val="24"/>
        </w:rPr>
        <w:t>2007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年五月底。目前董事會名單為：毛高文、丘宏達、朱雲漢、李煥、李亦園、宋楚瑜、邱義仁、曾志朗、劉翠溶、余 英時、金耀基、許倬雲、劉遵義、高英茂、徐旭東、翁岳生、郭為藩、連戰、張忠謀、曹興誠、錢復。監察人為賴英照、孫震、彭淮南。」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(3)  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在這幾乎全是國民黨員及大老的基金會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那會做出挖出蔣介石罪行的傻事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? </w:t>
      </w:r>
    </w:p>
    <w:p w:rsidR="00BC77F0" w:rsidRPr="000B5B43" w:rsidRDefault="00BC77F0" w:rsidP="000B5B43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sz w:val="24"/>
          <w:szCs w:val="24"/>
        </w:rPr>
        <w:t>另外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根據最近香港文匯報的報導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在史坦福大學的蔣介石日記處理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除了蔣家媳婦</w:t>
      </w:r>
      <w:r w:rsidRPr="000B5B43">
        <w:rPr>
          <w:rFonts w:asciiTheme="minorEastAsia" w:hAnsiTheme="minorEastAsia" w:cs="Times New Roman"/>
          <w:sz w:val="24"/>
          <w:szCs w:val="24"/>
        </w:rPr>
        <w:t>--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蔣方智怡的控制之外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還有一位以胡佛研究所訪問學者身份參與的宋曹琍璇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.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她是宋美齡幼弟宋子安的兒媳。 她的夫婿宋仲虎畢業於史坦福丈學歷史糸。 她對宋子文和蔣介石的檔案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都有審定權。根據約定</w:t>
      </w:r>
      <w:r w:rsidRPr="000B5B43">
        <w:rPr>
          <w:rFonts w:asciiTheme="minorEastAsia" w:hAnsiTheme="minorEastAsia" w:cs="Times New Roman"/>
          <w:sz w:val="24"/>
          <w:szCs w:val="24"/>
        </w:rPr>
        <w:t>,  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蔣介石日記是由蔣家託管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研究所沒有所有權。 蔣介石日記那些部份可公開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那些不可公開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都由她倆決定。</w:t>
      </w:r>
    </w:p>
    <w:p w:rsidR="00BC77F0" w:rsidRPr="000B5B43" w:rsidRDefault="00BC77F0" w:rsidP="000B5B43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sz w:val="24"/>
          <w:szCs w:val="24"/>
        </w:rPr>
        <w:t>據文匯報報導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: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「老蔣日記一大爭論的焦點是，他</w:t>
      </w:r>
      <w:r w:rsidRPr="000B5B43">
        <w:rPr>
          <w:rFonts w:asciiTheme="minorEastAsia" w:hAnsiTheme="minorEastAsia" w:cs="Times New Roman"/>
          <w:sz w:val="24"/>
          <w:szCs w:val="24"/>
        </w:rPr>
        <w:t>53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年來從不停歇地寫日記是一種政治作秀嗎？宋曹琍璇認為蔣介石的日 記絕對是為自己看的，而且並沒有身後公開的打算。蔣介石晚年一直在不斷翻閱自己的日記，也把日記交給兒子蔣經國來看，如果僅是作秀則完全沒必要如此」</w:t>
      </w:r>
    </w:p>
    <w:p w:rsidR="00BC77F0" w:rsidRPr="000B5B43" w:rsidRDefault="000B5B43" w:rsidP="00BC77F0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      </w:t>
      </w:r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明眼人都知道</w:t>
      </w:r>
      <w:r w:rsidR="00BC77F0"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 xml:space="preserve">她這個 </w:t>
      </w:r>
      <w:r w:rsidR="00BC77F0" w:rsidRPr="000B5B43">
        <w:rPr>
          <w:rFonts w:asciiTheme="minorEastAsia" w:hAnsiTheme="minorEastAsia" w:cs="Times New Roman"/>
          <w:sz w:val="24"/>
          <w:szCs w:val="24"/>
        </w:rPr>
        <w:t>“</w:t>
      </w:r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 xml:space="preserve">老蔣日記不是作秀 </w:t>
      </w:r>
      <w:r w:rsidR="00BC77F0" w:rsidRPr="000B5B43">
        <w:rPr>
          <w:rFonts w:asciiTheme="minorEastAsia" w:hAnsiTheme="minorEastAsia" w:cs="Times New Roman"/>
          <w:sz w:val="24"/>
          <w:szCs w:val="24"/>
        </w:rPr>
        <w:t xml:space="preserve">“ </w:t>
      </w:r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的結論</w:t>
      </w:r>
      <w:r w:rsidR="00BC77F0"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是有邏輯問題的。 不斷翻閱自己日記</w:t>
      </w:r>
      <w:r w:rsidR="00BC77F0"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還交給兒子蔣經國來看</w:t>
      </w:r>
      <w:r w:rsidR="00BC77F0"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也可看為凶手重還現場</w:t>
      </w:r>
      <w:r w:rsidR="00BC77F0"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詳細查看是否留下蛛絲馬跡</w:t>
      </w:r>
      <w:r w:rsidR="00BC77F0"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需要清除或故佈疑陣</w:t>
      </w:r>
      <w:r w:rsidR="00BC77F0" w:rsidRPr="000B5B43">
        <w:rPr>
          <w:rFonts w:asciiTheme="minorEastAsia" w:hAnsiTheme="minorEastAsia" w:cs="Times New Roman"/>
          <w:sz w:val="24"/>
          <w:szCs w:val="24"/>
        </w:rPr>
        <w:t xml:space="preserve"> ? </w:t>
      </w:r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這是犯罪心理之常識</w:t>
      </w:r>
      <w:r w:rsidR="00BC77F0"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何能定論不是作秀</w:t>
      </w:r>
      <w:r w:rsidR="00BC77F0" w:rsidRPr="000B5B43">
        <w:rPr>
          <w:rFonts w:asciiTheme="minorEastAsia" w:hAnsiTheme="minorEastAsia" w:cs="Times New Roman"/>
          <w:sz w:val="24"/>
          <w:szCs w:val="24"/>
        </w:rPr>
        <w:t>?  </w:t>
      </w:r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根據「受蔣家委託對日記進行審閱的潘邦正博士表示，蔣介石生前曾囑咐在他死後五十年（二</w:t>
      </w:r>
      <w:r w:rsidR="00BC77F0" w:rsidRPr="000B5B43">
        <w:rPr>
          <w:rFonts w:asciiTheme="minorEastAsia" w:hAnsiTheme="minorEastAsia" w:cs="Times New Roman"/>
          <w:sz w:val="24"/>
          <w:szCs w:val="24"/>
        </w:rPr>
        <w:t>○</w:t>
      </w:r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二五年）才能公開日記，家屬基 於對歷史負責任的態度，提前公開他的日記，只做了很小部分的保留。這些保留的內容，到二</w:t>
      </w:r>
      <w:r w:rsidR="00BC77F0" w:rsidRPr="000B5B43">
        <w:rPr>
          <w:rFonts w:asciiTheme="minorEastAsia" w:hAnsiTheme="minorEastAsia" w:cs="Times New Roman"/>
          <w:sz w:val="24"/>
          <w:szCs w:val="24"/>
        </w:rPr>
        <w:t>○</w:t>
      </w:r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二五年也將全部公開。」</w:t>
      </w:r>
      <w:r w:rsidR="00BC77F0" w:rsidRPr="000B5B43">
        <w:rPr>
          <w:rFonts w:asciiTheme="minorEastAsia" w:hAnsiTheme="minorEastAsia" w:cs="Times New Roman"/>
          <w:sz w:val="24"/>
          <w:szCs w:val="24"/>
        </w:rPr>
        <w:t>(4)</w:t>
      </w:r>
    </w:p>
    <w:p w:rsidR="00BC77F0" w:rsidRPr="000B5B43" w:rsidRDefault="00BC77F0" w:rsidP="000B5B43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sz w:val="24"/>
          <w:szCs w:val="24"/>
        </w:rPr>
        <w:t>這豈不是蔣家人在故弄玄虛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?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只不過現在徒孫馬英九當權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可以為所欲為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不如趕快公開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可以隨意處理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否則夜長夢多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四年後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政党再輪轉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,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就諸事不順了。這就是為什麼蔣家急於在現在就公佈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228 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日記的理由吧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?!</w:t>
      </w:r>
    </w:p>
    <w:p w:rsidR="00BC77F0" w:rsidRPr="000B5B43" w:rsidRDefault="00BC77F0" w:rsidP="00BC77F0">
      <w:pPr>
        <w:spacing w:before="100" w:beforeAutospacing="1" w:after="100" w:afterAutospacing="1" w:line="24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/>
          <w:sz w:val="24"/>
          <w:szCs w:val="24"/>
        </w:rPr>
        <w:t> </w:t>
      </w:r>
    </w:p>
    <w:p w:rsidR="00BC77F0" w:rsidRPr="000B5B43" w:rsidRDefault="00BC77F0" w:rsidP="00BC77F0">
      <w:pPr>
        <w:spacing w:before="100" w:beforeAutospacing="1" w:after="100" w:afterAutospacing="1" w:line="24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sz w:val="24"/>
          <w:szCs w:val="24"/>
        </w:rPr>
        <w:lastRenderedPageBreak/>
        <w:t>資料來源</w:t>
      </w:r>
      <w:r w:rsidRPr="000B5B43">
        <w:rPr>
          <w:rFonts w:asciiTheme="minorEastAsia" w:hAnsiTheme="minorEastAsia" w:cs="Times New Roman"/>
          <w:sz w:val="24"/>
          <w:szCs w:val="24"/>
        </w:rPr>
        <w:t>:</w:t>
      </w:r>
    </w:p>
    <w:p w:rsidR="00BC77F0" w:rsidRPr="000B5B43" w:rsidRDefault="00BC77F0" w:rsidP="00BC77F0">
      <w:pPr>
        <w:spacing w:before="100" w:beforeAutospacing="1" w:after="100" w:afterAutospacing="1" w:line="240" w:lineRule="auto"/>
        <w:ind w:left="840" w:hanging="360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/>
          <w:sz w:val="24"/>
          <w:szCs w:val="24"/>
        </w:rPr>
        <w:t xml:space="preserve">1.      </w:t>
      </w:r>
      <w:hyperlink r:id="rId9" w:history="1">
        <w:r w:rsidRPr="000B5B43">
          <w:rPr>
            <w:rFonts w:asciiTheme="minorEastAsia" w:hAnsiTheme="minorEastAsia" w:cs="Times New Roman"/>
            <w:sz w:val="24"/>
            <w:szCs w:val="24"/>
            <w:u w:val="single"/>
          </w:rPr>
          <w:t>http://tw.news.yahoo.com/article/url/d/a/080720/2/13kgx.html-</w:t>
        </w:r>
      </w:hyperlink>
    </w:p>
    <w:p w:rsidR="00BC77F0" w:rsidRPr="000B5B43" w:rsidRDefault="00BC77F0" w:rsidP="00BC77F0">
      <w:pPr>
        <w:spacing w:before="100" w:beforeAutospacing="1" w:after="100" w:afterAutospacing="1" w:line="240" w:lineRule="auto"/>
        <w:ind w:left="840" w:hanging="360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/>
          <w:sz w:val="24"/>
          <w:szCs w:val="24"/>
        </w:rPr>
        <w:t xml:space="preserve">2.      </w:t>
      </w:r>
      <w:hyperlink r:id="rId10" w:anchor="o2" w:history="1">
        <w:r w:rsidRPr="000B5B43">
          <w:rPr>
            <w:rFonts w:asciiTheme="minorEastAsia" w:hAnsiTheme="minorEastAsia" w:cs="Times New Roman"/>
            <w:b/>
            <w:bCs/>
            <w:sz w:val="24"/>
            <w:szCs w:val="24"/>
            <w:u w:val="single"/>
          </w:rPr>
          <w:t>http://www.libertytimes.com.tw/2002/new/may/12/today-o1.htm#o2</w:t>
        </w:r>
      </w:hyperlink>
      <w:r w:rsidRPr="000B5B43">
        <w:rPr>
          <w:rFonts w:asciiTheme="minorEastAsia" w:hAnsiTheme="minorEastAsia" w:cs="Times New Roman"/>
          <w:b/>
          <w:bCs/>
          <w:sz w:val="24"/>
          <w:szCs w:val="24"/>
        </w:rPr>
        <w:t xml:space="preserve">   </w:t>
      </w:r>
    </w:p>
    <w:p w:rsidR="00BC77F0" w:rsidRPr="000B5B43" w:rsidRDefault="00BC77F0" w:rsidP="00BC77F0">
      <w:pPr>
        <w:spacing w:before="100" w:beforeAutospacing="1" w:after="100" w:afterAutospacing="1" w:line="240" w:lineRule="auto"/>
        <w:ind w:left="840" w:hanging="360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/>
          <w:sz w:val="24"/>
          <w:szCs w:val="24"/>
        </w:rPr>
        <w:t xml:space="preserve">3.      </w:t>
      </w:r>
      <w:hyperlink r:id="rId11" w:history="1">
        <w:r w:rsidRPr="000B5B43">
          <w:rPr>
            <w:rFonts w:asciiTheme="minorEastAsia" w:hAnsiTheme="minorEastAsia" w:cs="Times New Roman"/>
            <w:sz w:val="24"/>
            <w:szCs w:val="24"/>
            <w:u w:val="single"/>
          </w:rPr>
          <w:t>http://www.libertytimes.com.tw/2006/new/aug/17/today-p2.htm</w:t>
        </w:r>
      </w:hyperlink>
    </w:p>
    <w:p w:rsidR="00BC77F0" w:rsidRPr="000B5B43" w:rsidRDefault="00BC77F0" w:rsidP="00BC77F0">
      <w:pPr>
        <w:spacing w:before="100" w:beforeAutospacing="1" w:after="100" w:afterAutospacing="1" w:line="240" w:lineRule="auto"/>
        <w:ind w:left="840" w:hanging="360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/>
          <w:sz w:val="24"/>
          <w:szCs w:val="24"/>
        </w:rPr>
        <w:t xml:space="preserve">4.      </w:t>
      </w:r>
      <w:hyperlink r:id="rId12" w:history="1">
        <w:r w:rsidRPr="000B5B43">
          <w:rPr>
            <w:rFonts w:asciiTheme="minorEastAsia" w:hAnsiTheme="minorEastAsia" w:cs="Times New Roman"/>
            <w:sz w:val="24"/>
            <w:szCs w:val="24"/>
            <w:u w:val="single"/>
          </w:rPr>
          <w:t>http://news.chinatimes.com/2007Cti/2007Cti-Focus/2007Cti-Focus-Content/0,4518,9707200081+97072009+0+215634+0,00.html</w:t>
        </w:r>
      </w:hyperlink>
    </w:p>
    <w:p w:rsidR="00BC77F0" w:rsidRPr="000B5B43" w:rsidRDefault="00BC77F0" w:rsidP="00BC77F0">
      <w:pPr>
        <w:spacing w:before="100" w:beforeAutospacing="1" w:after="100" w:afterAutospacing="1" w:line="240" w:lineRule="auto"/>
        <w:ind w:left="840" w:hanging="360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/>
          <w:sz w:val="24"/>
          <w:szCs w:val="24"/>
        </w:rPr>
        <w:t xml:space="preserve">5.      </w:t>
      </w:r>
      <w:hyperlink r:id="rId13" w:history="1">
        <w:r w:rsidRPr="000B5B43">
          <w:rPr>
            <w:rFonts w:asciiTheme="minorEastAsia" w:hAnsiTheme="minorEastAsia" w:cs="Times New Roman"/>
            <w:sz w:val="24"/>
            <w:szCs w:val="24"/>
            <w:u w:val="single"/>
          </w:rPr>
          <w:t>http://zh.wikipedia.org/w/index.php?title=%E5%90%B3%E9%B4%BB%E9%BA%92&amp;variant=zh-tw</w:t>
        </w:r>
      </w:hyperlink>
      <w:r w:rsidRPr="000B5B43">
        <w:rPr>
          <w:rFonts w:asciiTheme="minorEastAsia" w:hAnsiTheme="minorEastAsia" w:cs="Times New Roman"/>
          <w:sz w:val="24"/>
          <w:szCs w:val="24"/>
        </w:rPr>
        <w:t xml:space="preserve"> </w:t>
      </w:r>
    </w:p>
    <w:p w:rsidR="00BC77F0" w:rsidRPr="000B5B43" w:rsidRDefault="00BC77F0" w:rsidP="00BC77F0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/>
          <w:sz w:val="24"/>
          <w:szCs w:val="24"/>
        </w:rPr>
        <w:t xml:space="preserve">           6     http://w1.southnews.com.tw/snews/polit/specil_a/228/specil009_index.htm   </w:t>
      </w:r>
      <w:r w:rsidRPr="000B5B43">
        <w:rPr>
          <w:rFonts w:asciiTheme="minorEastAsia" w:hAnsiTheme="minorEastAsia" w:cs="Times New Roman"/>
          <w:sz w:val="24"/>
          <w:szCs w:val="24"/>
        </w:rPr>
        <w:br/>
      </w:r>
      <w:r w:rsidRPr="000B5B43">
        <w:rPr>
          <w:rFonts w:asciiTheme="minorEastAsia" w:hAnsiTheme="minorEastAsia" w:cs="Times New Roman"/>
          <w:sz w:val="24"/>
          <w:szCs w:val="24"/>
        </w:rPr>
        <w:br/>
        <w:t xml:space="preserve">            7.   http://en.wikipedia.org/wiki/Chiang_Kai-shek#Presidency_in_Taiwan   </w:t>
      </w:r>
      <w:r w:rsidRPr="000B5B43">
        <w:rPr>
          <w:rFonts w:asciiTheme="minorEastAsia" w:hAnsiTheme="minorEastAsia" w:cs="Times New Roman"/>
          <w:sz w:val="24"/>
          <w:szCs w:val="24"/>
        </w:rPr>
        <w:br/>
      </w:r>
      <w:r w:rsidRPr="000B5B43">
        <w:rPr>
          <w:rFonts w:asciiTheme="minorEastAsia" w:hAnsiTheme="minorEastAsia" w:cs="Times New Roman"/>
          <w:sz w:val="24"/>
          <w:szCs w:val="24"/>
        </w:rPr>
        <w:br/>
        <w:t xml:space="preserve">             8. http://blog.chinatimes.com/noa/archive/2008/07/23/301616.html     </w:t>
      </w:r>
    </w:p>
    <w:p w:rsidR="00BC77F0" w:rsidRPr="000B5B43" w:rsidRDefault="00BC77F0" w:rsidP="00BC77F0">
      <w:pPr>
        <w:spacing w:before="100" w:beforeAutospacing="1" w:after="100" w:afterAutospacing="1" w:line="24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Times New Roman" w:hint="eastAsia"/>
          <w:b/>
          <w:bCs/>
          <w:sz w:val="24"/>
          <w:szCs w:val="24"/>
        </w:rPr>
        <w:t>吳鴻麒</w:t>
      </w:r>
      <w:r w:rsidRPr="000B5B43">
        <w:rPr>
          <w:rFonts w:asciiTheme="minorEastAsia" w:hAnsiTheme="minorEastAsia" w:cs="Times New Roman" w:hint="eastAsia"/>
          <w:sz w:val="24"/>
          <w:szCs w:val="24"/>
        </w:rPr>
        <w:t>（</w:t>
      </w:r>
      <w:hyperlink r:id="rId14" w:tooltip="1902年" w:history="1">
        <w:r w:rsidRPr="000B5B43">
          <w:rPr>
            <w:rFonts w:asciiTheme="minorEastAsia" w:hAnsiTheme="minorEastAsia" w:cs="Times New Roman"/>
            <w:sz w:val="24"/>
            <w:szCs w:val="24"/>
            <w:u w:val="single"/>
          </w:rPr>
          <w:t>1902</w:t>
        </w:r>
        <w:r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年</w:t>
        </w:r>
      </w:hyperlink>
      <w:r w:rsidRPr="000B5B43">
        <w:rPr>
          <w:rFonts w:asciiTheme="minorEastAsia" w:hAnsiTheme="minorEastAsia" w:cs="Times New Roman"/>
          <w:sz w:val="24"/>
          <w:szCs w:val="24"/>
        </w:rPr>
        <w:t>—</w:t>
      </w:r>
      <w:hyperlink r:id="rId15" w:tooltip="1947年" w:history="1">
        <w:r w:rsidRPr="000B5B43">
          <w:rPr>
            <w:rFonts w:asciiTheme="minorEastAsia" w:hAnsiTheme="minorEastAsia" w:cs="Times New Roman"/>
            <w:sz w:val="24"/>
            <w:szCs w:val="24"/>
            <w:u w:val="single"/>
          </w:rPr>
          <w:t>1947</w:t>
        </w:r>
        <w:r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年</w:t>
        </w:r>
      </w:hyperlink>
      <w:r w:rsidRPr="000B5B43">
        <w:rPr>
          <w:rFonts w:asciiTheme="minorEastAsia" w:hAnsiTheme="minorEastAsia" w:cs="Times New Roman" w:hint="eastAsia"/>
          <w:sz w:val="24"/>
          <w:szCs w:val="24"/>
        </w:rPr>
        <w:t>），</w:t>
      </w:r>
      <w:hyperlink r:id="rId16" w:tooltip="台灣" w:history="1">
        <w:r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台灣</w:t>
        </w:r>
      </w:hyperlink>
      <w:hyperlink r:id="rId17" w:tooltip="中壢" w:history="1">
        <w:r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中壢</w:t>
        </w:r>
      </w:hyperlink>
      <w:r w:rsidRPr="000B5B43">
        <w:rPr>
          <w:rFonts w:asciiTheme="minorEastAsia" w:hAnsiTheme="minorEastAsia" w:cs="Times New Roman" w:hint="eastAsia"/>
          <w:sz w:val="24"/>
          <w:szCs w:val="24"/>
        </w:rPr>
        <w:t>的</w:t>
      </w:r>
      <w:hyperlink r:id="rId18" w:tooltip="客家人" w:history="1">
        <w:r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客家人</w:t>
        </w:r>
      </w:hyperlink>
      <w:r w:rsidRPr="000B5B43">
        <w:rPr>
          <w:rFonts w:asciiTheme="minorEastAsia" w:hAnsiTheme="minorEastAsia" w:cs="Times New Roman" w:hint="eastAsia"/>
          <w:sz w:val="24"/>
          <w:szCs w:val="24"/>
        </w:rPr>
        <w:t>，</w:t>
      </w:r>
      <w:hyperlink r:id="rId19" w:tooltip="台灣總督府國語學校" w:history="1">
        <w:r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台灣總督府國語學校</w:t>
        </w:r>
      </w:hyperlink>
      <w:r w:rsidRPr="000B5B43">
        <w:rPr>
          <w:rFonts w:asciiTheme="minorEastAsia" w:hAnsiTheme="minorEastAsia" w:cs="Times New Roman" w:hint="eastAsia"/>
          <w:sz w:val="24"/>
          <w:szCs w:val="24"/>
        </w:rPr>
        <w:t>畢業（今師範學校），畢業後於</w:t>
      </w:r>
      <w:hyperlink r:id="rId20" w:tooltip="龍潭" w:history="1">
        <w:r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龍潭</w:t>
        </w:r>
      </w:hyperlink>
      <w:hyperlink r:id="rId21" w:tooltip="公學校" w:history="1">
        <w:r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公學校</w:t>
        </w:r>
      </w:hyperlink>
      <w:r w:rsidRPr="000B5B43">
        <w:rPr>
          <w:rFonts w:asciiTheme="minorEastAsia" w:hAnsiTheme="minorEastAsia" w:cs="Times New Roman" w:hint="eastAsia"/>
          <w:sz w:val="24"/>
          <w:szCs w:val="24"/>
        </w:rPr>
        <w:t>及</w:t>
      </w:r>
      <w:hyperlink r:id="rId22" w:tooltip="中壢" w:history="1">
        <w:r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中壢</w:t>
        </w:r>
      </w:hyperlink>
      <w:r w:rsidRPr="000B5B43">
        <w:rPr>
          <w:rFonts w:asciiTheme="minorEastAsia" w:hAnsiTheme="minorEastAsia" w:cs="Times New Roman" w:hint="eastAsia"/>
          <w:sz w:val="24"/>
          <w:szCs w:val="24"/>
        </w:rPr>
        <w:t>公學校任教職。後離職進入</w:t>
      </w:r>
      <w:hyperlink r:id="rId23" w:tooltip="上海" w:history="1">
        <w:r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上海</w:t>
        </w:r>
      </w:hyperlink>
      <w:hyperlink r:id="rId24" w:tooltip="协和大学" w:history="1">
        <w:r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協和大學</w:t>
        </w:r>
      </w:hyperlink>
      <w:r w:rsidRPr="000B5B43">
        <w:rPr>
          <w:rFonts w:asciiTheme="minorEastAsia" w:hAnsiTheme="minorEastAsia" w:cs="Times New Roman" w:hint="eastAsia"/>
          <w:sz w:val="24"/>
          <w:szCs w:val="24"/>
        </w:rPr>
        <w:t>就讀，隨後轉</w:t>
      </w:r>
      <w:hyperlink r:id="rId25" w:tooltip="日本大學" w:history="1">
        <w:r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日本大學</w:t>
        </w:r>
      </w:hyperlink>
      <w:r w:rsidRPr="000B5B43">
        <w:rPr>
          <w:rFonts w:asciiTheme="minorEastAsia" w:hAnsiTheme="minorEastAsia" w:cs="Times New Roman" w:hint="eastAsia"/>
          <w:sz w:val="24"/>
          <w:szCs w:val="24"/>
        </w:rPr>
        <w:t>法科畢業。</w:t>
      </w:r>
    </w:p>
    <w:p w:rsidR="00BC77F0" w:rsidRPr="000B5B43" w:rsidRDefault="003D4CE4" w:rsidP="00BC77F0">
      <w:pPr>
        <w:spacing w:before="100" w:beforeAutospacing="1" w:after="100" w:afterAutospacing="1" w:line="240" w:lineRule="auto"/>
        <w:ind w:firstLine="480"/>
        <w:rPr>
          <w:rFonts w:asciiTheme="minorEastAsia" w:hAnsiTheme="minorEastAsia" w:cs="Times New Roman"/>
          <w:sz w:val="24"/>
          <w:szCs w:val="24"/>
        </w:rPr>
      </w:pPr>
      <w:hyperlink r:id="rId26" w:tooltip="1930年" w:history="1">
        <w:r w:rsidR="00BC77F0" w:rsidRPr="000B5B43">
          <w:rPr>
            <w:rFonts w:asciiTheme="minorEastAsia" w:hAnsiTheme="minorEastAsia" w:cs="Times New Roman"/>
            <w:sz w:val="24"/>
            <w:szCs w:val="24"/>
            <w:u w:val="single"/>
          </w:rPr>
          <w:t>1930</w:t>
        </w:r>
        <w:r w:rsidR="00BC77F0"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年</w:t>
        </w:r>
      </w:hyperlink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於日本取得</w:t>
      </w:r>
      <w:hyperlink r:id="rId27" w:tooltip="律師" w:history="1">
        <w:r w:rsidR="00BC77F0"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律師</w:t>
        </w:r>
      </w:hyperlink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資格後隨即於</w:t>
      </w:r>
      <w:hyperlink r:id="rId28" w:tooltip="1931年" w:history="1">
        <w:r w:rsidR="00BC77F0" w:rsidRPr="000B5B43">
          <w:rPr>
            <w:rFonts w:asciiTheme="minorEastAsia" w:hAnsiTheme="minorEastAsia" w:cs="Times New Roman"/>
            <w:sz w:val="24"/>
            <w:szCs w:val="24"/>
            <w:u w:val="single"/>
          </w:rPr>
          <w:t>1931</w:t>
        </w:r>
        <w:r w:rsidR="00BC77F0"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年</w:t>
        </w:r>
      </w:hyperlink>
      <w:hyperlink r:id="rId29" w:tooltip="10月" w:history="1">
        <w:r w:rsidR="00BC77F0" w:rsidRPr="000B5B43">
          <w:rPr>
            <w:rFonts w:asciiTheme="minorEastAsia" w:hAnsiTheme="minorEastAsia" w:cs="Times New Roman"/>
            <w:sz w:val="24"/>
            <w:szCs w:val="24"/>
            <w:u w:val="single"/>
          </w:rPr>
          <w:t>10</w:t>
        </w:r>
        <w:r w:rsidR="00BC77F0"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月</w:t>
        </w:r>
      </w:hyperlink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於</w:t>
      </w:r>
      <w:hyperlink r:id="rId30" w:tooltip="台北" w:history="1">
        <w:r w:rsidR="00BC77F0"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台北</w:t>
        </w:r>
      </w:hyperlink>
      <w:hyperlink r:id="rId31" w:tooltip="建成町" w:history="1">
        <w:r w:rsidR="00BC77F0"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建成町</w:t>
        </w:r>
      </w:hyperlink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開業，成為台籍</w:t>
      </w:r>
      <w:hyperlink r:id="rId32" w:tooltip="執業律師" w:history="1">
        <w:r w:rsidR="00BC77F0"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執業律師</w:t>
        </w:r>
      </w:hyperlink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。</w:t>
      </w:r>
      <w:hyperlink r:id="rId33" w:tooltip="1945年" w:history="1">
        <w:r w:rsidR="00BC77F0" w:rsidRPr="000B5B43">
          <w:rPr>
            <w:rFonts w:asciiTheme="minorEastAsia" w:hAnsiTheme="minorEastAsia" w:cs="Times New Roman"/>
            <w:sz w:val="24"/>
            <w:szCs w:val="24"/>
            <w:u w:val="single"/>
          </w:rPr>
          <w:t>1945</w:t>
        </w:r>
        <w:r w:rsidR="00BC77F0"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年</w:t>
        </w:r>
      </w:hyperlink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，任</w:t>
      </w:r>
      <w:hyperlink r:id="rId34" w:tooltip="台灣高等法院" w:history="1">
        <w:r w:rsidR="00BC77F0"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台灣高等法院</w:t>
        </w:r>
      </w:hyperlink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推事。</w:t>
      </w:r>
      <w:hyperlink r:id="rId35" w:tooltip="1947年" w:history="1">
        <w:r w:rsidR="00BC77F0" w:rsidRPr="000B5B43">
          <w:rPr>
            <w:rFonts w:asciiTheme="minorEastAsia" w:hAnsiTheme="minorEastAsia" w:cs="Times New Roman"/>
            <w:sz w:val="24"/>
            <w:szCs w:val="24"/>
            <w:u w:val="single"/>
          </w:rPr>
          <w:t>1947</w:t>
        </w:r>
        <w:r w:rsidR="00BC77F0"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年</w:t>
        </w:r>
      </w:hyperlink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在</w:t>
      </w:r>
      <w:hyperlink r:id="rId36" w:tooltip="二二八事件" w:history="1">
        <w:r w:rsidR="00BC77F0"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二二八事件</w:t>
        </w:r>
      </w:hyperlink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中遇難。他是中國國民黨黨主席</w:t>
      </w:r>
      <w:hyperlink r:id="rId37" w:tooltip="吳伯雄" w:history="1">
        <w:r w:rsidR="00BC77F0" w:rsidRPr="000B5B43">
          <w:rPr>
            <w:rFonts w:asciiTheme="minorEastAsia" w:hAnsiTheme="minorEastAsia" w:cs="Times New Roman" w:hint="eastAsia"/>
            <w:sz w:val="24"/>
            <w:szCs w:val="24"/>
            <w:u w:val="single"/>
          </w:rPr>
          <w:t>吳伯雄</w:t>
        </w:r>
      </w:hyperlink>
      <w:r w:rsidR="00BC77F0" w:rsidRPr="000B5B43">
        <w:rPr>
          <w:rFonts w:asciiTheme="minorEastAsia" w:hAnsiTheme="minorEastAsia" w:cs="Times New Roman" w:hint="eastAsia"/>
          <w:sz w:val="24"/>
          <w:szCs w:val="24"/>
        </w:rPr>
        <w:t>的伯父。</w:t>
      </w:r>
    </w:p>
    <w:p w:rsidR="00BC77F0" w:rsidRPr="000B5B43" w:rsidRDefault="00BC77F0" w:rsidP="00BC77F0">
      <w:pPr>
        <w:spacing w:before="100" w:beforeAutospacing="1" w:after="100" w:afterAutospacing="1" w:line="240" w:lineRule="auto"/>
        <w:ind w:firstLine="480"/>
        <w:rPr>
          <w:rFonts w:asciiTheme="minorEastAsia" w:hAnsiTheme="minorEastAsia" w:cs="Times New Roman"/>
          <w:sz w:val="24"/>
          <w:szCs w:val="24"/>
        </w:rPr>
      </w:pPr>
      <w:r w:rsidRPr="000B5B43">
        <w:rPr>
          <w:rFonts w:asciiTheme="minorEastAsia" w:hAnsiTheme="minorEastAsia" w:cs="PMingLiU" w:hint="eastAsia"/>
          <w:sz w:val="24"/>
          <w:szCs w:val="24"/>
        </w:rPr>
        <w:t>刊於北美台灣公論報</w:t>
      </w:r>
      <w:r w:rsidRPr="000B5B43">
        <w:rPr>
          <w:rFonts w:asciiTheme="minorEastAsia" w:hAnsiTheme="minorEastAsia" w:cs="Times New Roman"/>
          <w:sz w:val="24"/>
          <w:szCs w:val="24"/>
        </w:rPr>
        <w:t xml:space="preserve"> 8/1/2008</w:t>
      </w:r>
    </w:p>
    <w:p w:rsidR="00C95067" w:rsidRPr="000B5B43" w:rsidRDefault="003D4CE4">
      <w:pPr>
        <w:rPr>
          <w:rFonts w:asciiTheme="minorEastAsia" w:hAnsiTheme="minorEastAsia"/>
          <w:sz w:val="24"/>
          <w:szCs w:val="24"/>
        </w:rPr>
      </w:pPr>
    </w:p>
    <w:sectPr w:rsidR="00C95067" w:rsidRPr="000B5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E4" w:rsidRDefault="003D4CE4" w:rsidP="000B5B43">
      <w:pPr>
        <w:spacing w:after="0" w:line="240" w:lineRule="auto"/>
      </w:pPr>
      <w:r>
        <w:separator/>
      </w:r>
    </w:p>
  </w:endnote>
  <w:endnote w:type="continuationSeparator" w:id="0">
    <w:p w:rsidR="003D4CE4" w:rsidRDefault="003D4CE4" w:rsidP="000B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E4" w:rsidRDefault="003D4CE4" w:rsidP="000B5B43">
      <w:pPr>
        <w:spacing w:after="0" w:line="240" w:lineRule="auto"/>
      </w:pPr>
      <w:r>
        <w:separator/>
      </w:r>
    </w:p>
  </w:footnote>
  <w:footnote w:type="continuationSeparator" w:id="0">
    <w:p w:rsidR="003D4CE4" w:rsidRDefault="003D4CE4" w:rsidP="000B5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F0"/>
    <w:rsid w:val="00040472"/>
    <w:rsid w:val="000B5B43"/>
    <w:rsid w:val="003D4CE4"/>
    <w:rsid w:val="007A523C"/>
    <w:rsid w:val="008F1082"/>
    <w:rsid w:val="009038C7"/>
    <w:rsid w:val="00BC77F0"/>
    <w:rsid w:val="00F1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462600-E782-46D3-885A-69B8D795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B43"/>
  </w:style>
  <w:style w:type="paragraph" w:styleId="Footer">
    <w:name w:val="footer"/>
    <w:basedOn w:val="Normal"/>
    <w:link w:val="FooterChar"/>
    <w:uiPriority w:val="99"/>
    <w:unhideWhenUsed/>
    <w:rsid w:val="000B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h.wikipedia.org/w/index.php?title=%E5%90%B3%E9%B4%BB%E9%BA%92&amp;variant=zh-tw" TargetMode="External"/><Relationship Id="rId18" Type="http://schemas.openxmlformats.org/officeDocument/2006/relationships/hyperlink" Target="http://zh.wikipedia.org/w/index.php?title=%E5%AE%A2%E5%AE%B6%E4%BA%BA&amp;variant=zh-tw" TargetMode="External"/><Relationship Id="rId26" Type="http://schemas.openxmlformats.org/officeDocument/2006/relationships/hyperlink" Target="http://zh.wikipedia.org/w/index.php?title=1930%E5%B9%B4&amp;variant=zh-tw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zh.wikipedia.org/w/index.php?title=%E5%85%AC%E5%AD%B8%E6%A0%A1&amp;variant=zh-tw" TargetMode="External"/><Relationship Id="rId34" Type="http://schemas.openxmlformats.org/officeDocument/2006/relationships/hyperlink" Target="http://zh.wikipedia.org/w/index.php?title=%E5%8F%B0%E7%81%A3%E9%AB%98%E7%AD%89%E6%B3%95%E9%99%A2&amp;variant=zh-tw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news.chinatimes.com/2007Cti/2007Cti-Focus/2007Cti-Focus-Content/0,4518,9707200081+97072009+0+215634+0,00.html" TargetMode="External"/><Relationship Id="rId17" Type="http://schemas.openxmlformats.org/officeDocument/2006/relationships/hyperlink" Target="http://zh.wikipedia.org/w/index.php?title=%E4%B8%AD%E5%A3%A2&amp;variant=zh-tw" TargetMode="External"/><Relationship Id="rId25" Type="http://schemas.openxmlformats.org/officeDocument/2006/relationships/hyperlink" Target="http://zh.wikipedia.org/w/index.php?title=%E6%97%A5%E6%9C%AC%E5%A4%A7%E5%AD%B8&amp;variant=zh-tw" TargetMode="External"/><Relationship Id="rId33" Type="http://schemas.openxmlformats.org/officeDocument/2006/relationships/hyperlink" Target="http://zh.wikipedia.org/w/index.php?title=1945%E5%B9%B4&amp;variant=zh-tw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h.wikipedia.org/w/index.php?title=%E5%8F%B0%E7%81%A3&amp;variant=zh-tw" TargetMode="External"/><Relationship Id="rId20" Type="http://schemas.openxmlformats.org/officeDocument/2006/relationships/hyperlink" Target="http://zh.wikipedia.org/w/index.php?title=%E9%BE%8D%E6%BD%AD&amp;variant=zh-tw" TargetMode="External"/><Relationship Id="rId29" Type="http://schemas.openxmlformats.org/officeDocument/2006/relationships/hyperlink" Target="http://zh.wikipedia.org/w/index.php?title=10%E6%9C%88&amp;variant=zh-tw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ibertytimes.com.tw/2006/new/aug/17/today-p2.htm" TargetMode="External"/><Relationship Id="rId24" Type="http://schemas.openxmlformats.org/officeDocument/2006/relationships/hyperlink" Target="http://zh.wikipedia.org/w/index.php?title=%E5%8D%8F%E5%92%8C%E5%A4%A7%E5%AD%A6&amp;variant=zh-tw" TargetMode="External"/><Relationship Id="rId32" Type="http://schemas.openxmlformats.org/officeDocument/2006/relationships/hyperlink" Target="http://zh.wikipedia.org/w/index.php?title=%E5%9F%B7%E6%A5%AD%E5%BE%8B%E5%B8%AB&amp;variant=zh-tw" TargetMode="External"/><Relationship Id="rId37" Type="http://schemas.openxmlformats.org/officeDocument/2006/relationships/hyperlink" Target="http://zh.wikipedia.org/w/index.php?title=%E5%90%B3%E4%BC%AF%E9%9B%84&amp;variant=zh-tw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zh.wikipedia.org/w/index.php?title=1947%E5%B9%B4&amp;variant=zh-tw" TargetMode="External"/><Relationship Id="rId23" Type="http://schemas.openxmlformats.org/officeDocument/2006/relationships/hyperlink" Target="http://zh.wikipedia.org/w/index.php?title=%E4%B8%8A%E6%B5%B7&amp;variant=zh-tw" TargetMode="External"/><Relationship Id="rId28" Type="http://schemas.openxmlformats.org/officeDocument/2006/relationships/hyperlink" Target="http://zh.wikipedia.org/w/index.php?title=1931%E5%B9%B4&amp;variant=zh-tw" TargetMode="External"/><Relationship Id="rId36" Type="http://schemas.openxmlformats.org/officeDocument/2006/relationships/hyperlink" Target="http://zh.wikipedia.org/w/index.php?title=%E4%BA%8C%E4%BA%8C%E5%85%AB%E4%BA%8B%E4%BB%B6&amp;variant=zh-tw" TargetMode="External"/><Relationship Id="rId10" Type="http://schemas.openxmlformats.org/officeDocument/2006/relationships/hyperlink" Target="http://www.libertytimes.com.tw/2002/new/may/12/today-o1.htm" TargetMode="External"/><Relationship Id="rId19" Type="http://schemas.openxmlformats.org/officeDocument/2006/relationships/hyperlink" Target="http://zh.wikipedia.org/w/index.php?title=%E5%8F%B0%E7%81%A3%E7%B8%BD%E7%9D%A3%E5%BA%9C%E5%9C%8B%E8%AA%9E%E5%AD%B8%E6%A0%A1&amp;variant=zh-tw" TargetMode="External"/><Relationship Id="rId31" Type="http://schemas.openxmlformats.org/officeDocument/2006/relationships/hyperlink" Target="http://zh.wikipedia.org/w/index.php?title=%E5%BB%BA%E6%88%90%E7%94%BA&amp;variant=zh-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.news.yahoo.com/article/url/d/a/080720/2/13kgx.html-" TargetMode="External"/><Relationship Id="rId14" Type="http://schemas.openxmlformats.org/officeDocument/2006/relationships/hyperlink" Target="http://zh.wikipedia.org/w/index.php?title=1902%E5%B9%B4&amp;variant=zh-tw" TargetMode="External"/><Relationship Id="rId22" Type="http://schemas.openxmlformats.org/officeDocument/2006/relationships/hyperlink" Target="http://zh.wikipedia.org/w/index.php?title=%E4%B8%AD%E5%A3%A2&amp;variant=zh-tw" TargetMode="External"/><Relationship Id="rId27" Type="http://schemas.openxmlformats.org/officeDocument/2006/relationships/hyperlink" Target="http://zh.wikipedia.org/w/index.php?title=%E5%BE%8B%E5%B8%AB&amp;variant=zh-tw" TargetMode="External"/><Relationship Id="rId30" Type="http://schemas.openxmlformats.org/officeDocument/2006/relationships/hyperlink" Target="http://zh.wikipedia.org/w/index.php?title=%E5%8F%B0%E5%8C%97&amp;variant=zh-tw" TargetMode="External"/><Relationship Id="rId35" Type="http://schemas.openxmlformats.org/officeDocument/2006/relationships/hyperlink" Target="http://zh.wikipedia.org/w/index.php?title=1947%E5%B9%B4&amp;variant=zh-tw" TargetMode="External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3</cp:revision>
  <dcterms:created xsi:type="dcterms:W3CDTF">2013-09-02T22:54:00Z</dcterms:created>
  <dcterms:modified xsi:type="dcterms:W3CDTF">2018-01-20T06:36:00Z</dcterms:modified>
</cp:coreProperties>
</file>