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6B" w:rsidRPr="002A236B" w:rsidRDefault="002A236B" w:rsidP="009B4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236B">
        <w:rPr>
          <w:rFonts w:ascii="MingLiU" w:eastAsia="MingLiU" w:hAnsi="MingLiU" w:cs="Times New Roman" w:hint="eastAsia"/>
          <w:b/>
          <w:bCs/>
          <w:sz w:val="28"/>
          <w:szCs w:val="28"/>
        </w:rPr>
        <w:t>祕魯見聞</w:t>
      </w:r>
      <w:r w:rsidRPr="002A236B">
        <w:rPr>
          <w:rFonts w:ascii="MingLiU" w:eastAsia="MingLiU" w:hAnsi="MingLiU" w:cs="Times New Roman" w:hint="eastAsia"/>
          <w:b/>
          <w:bCs/>
          <w:sz w:val="28"/>
          <w:szCs w:val="28"/>
        </w:rPr>
        <w:t>-</w:t>
      </w:r>
      <w:r w:rsidRPr="002A236B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 xml:space="preserve"> </w:t>
      </w:r>
    </w:p>
    <w:p w:rsidR="002A236B" w:rsidRPr="002A236B" w:rsidRDefault="009B4C34" w:rsidP="009B4C34">
      <w:pPr>
        <w:spacing w:before="100" w:beforeAutospacing="1" w:after="100" w:afterAutospacing="1" w:line="240" w:lineRule="auto"/>
        <w:outlineLvl w:val="1"/>
        <w:rPr>
          <w:rFonts w:asciiTheme="minorEastAsia" w:hAnsiTheme="minorEastAsia" w:cs="Times New Roman"/>
          <w:b/>
          <w:bCs/>
          <w:sz w:val="32"/>
          <w:szCs w:val="32"/>
        </w:rPr>
      </w:pPr>
      <w:r w:rsidRPr="002A236B">
        <w:rPr>
          <w:rFonts w:asciiTheme="minorEastAsia" w:hAnsiTheme="minorEastAsia" w:cs="Times New Roman" w:hint="eastAsia"/>
          <w:b/>
          <w:bCs/>
          <w:sz w:val="32"/>
          <w:szCs w:val="32"/>
        </w:rPr>
        <w:t>走在印加帝國的神祕步道</w:t>
      </w:r>
      <w:r w:rsidRPr="002A236B">
        <w:rPr>
          <w:rFonts w:asciiTheme="minorEastAsia" w:hAnsiTheme="minorEastAsia" w:cs="Times New Roman"/>
          <w:b/>
          <w:bCs/>
          <w:sz w:val="32"/>
          <w:szCs w:val="32"/>
        </w:rPr>
        <w:t xml:space="preserve">(5) </w:t>
      </w:r>
      <w:r w:rsidR="002A236B" w:rsidRPr="002A236B">
        <w:rPr>
          <w:rFonts w:asciiTheme="minorEastAsia" w:hAnsiTheme="minorEastAsia" w:cs="Times New Roman"/>
          <w:b/>
          <w:bCs/>
          <w:sz w:val="32"/>
          <w:szCs w:val="32"/>
        </w:rPr>
        <w:t>–</w:t>
      </w:r>
    </w:p>
    <w:p w:rsidR="009B4C34" w:rsidRPr="002A236B" w:rsidRDefault="002A236B" w:rsidP="009B4C34">
      <w:pPr>
        <w:spacing w:before="100" w:beforeAutospacing="1" w:after="100" w:afterAutospacing="1" w:line="240" w:lineRule="auto"/>
        <w:outlineLvl w:val="1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>
        <w:rPr>
          <w:rFonts w:asciiTheme="minorEastAsia" w:hAnsiTheme="minorEastAsia" w:cs="Times New Roman"/>
          <w:b/>
          <w:bCs/>
          <w:sz w:val="32"/>
          <w:szCs w:val="32"/>
        </w:rPr>
        <w:t xml:space="preserve">  </w:t>
      </w:r>
      <w:r w:rsidR="009B4C34" w:rsidRPr="002A236B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失落的神聖古城—馬楚比丘 (The lost city, Machu Picchu )</w:t>
      </w:r>
    </w:p>
    <w:p w:rsidR="009B4C34" w:rsidRPr="002A236B" w:rsidRDefault="009B4C34" w:rsidP="009B4C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36B">
        <w:rPr>
          <w:rFonts w:ascii="PMingLiU" w:eastAsia="PMingLiU" w:hAnsi="PMingLiU" w:cs="Times New Roman" w:hint="eastAsia"/>
          <w:b/>
          <w:bCs/>
          <w:sz w:val="28"/>
          <w:szCs w:val="28"/>
        </w:rPr>
        <w:t>                                                                      </w:t>
      </w:r>
      <w:r w:rsidRPr="002A236B">
        <w:rPr>
          <w:rFonts w:ascii="PMingLiU" w:eastAsia="PMingLiU" w:hAnsi="PMingLiU" w:cs="Times New Roman" w:hint="eastAsia"/>
          <w:b/>
          <w:bCs/>
          <w:sz w:val="24"/>
          <w:szCs w:val="24"/>
        </w:rPr>
        <w:t xml:space="preserve"> </w:t>
      </w:r>
      <w:r w:rsidRPr="002A236B">
        <w:rPr>
          <w:rFonts w:ascii="MingLiU" w:eastAsia="MingLiU" w:hAnsi="MingLiU" w:cs="Times New Roman" w:hint="eastAsia"/>
          <w:b/>
          <w:bCs/>
          <w:sz w:val="24"/>
          <w:szCs w:val="24"/>
        </w:rPr>
        <w:t>陳東榮</w:t>
      </w:r>
    </w:p>
    <w:p w:rsidR="009B4C34" w:rsidRPr="002A236B" w:rsidRDefault="009B4C34" w:rsidP="009B4C34">
      <w:pPr>
        <w:spacing w:before="100" w:beforeAutospacing="1" w:after="240" w:line="240" w:lineRule="auto"/>
        <w:ind w:firstLine="720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="Times New Roman" w:eastAsia="Times New Roman" w:hAnsi="Times New Roman" w:cs="Times New Roman"/>
          <w:sz w:val="28"/>
          <w:szCs w:val="28"/>
        </w:rPr>
        <w:br/>
      </w:r>
      <w:r w:rsidRPr="002A23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3ACF6B" wp14:editId="28341A0F">
            <wp:extent cx="4759960" cy="1058545"/>
            <wp:effectExtent l="0" t="0" r="2540" b="8255"/>
            <wp:docPr id="1" name="ll_0" descr="http://blog.yimg.com/2/8RY9jzV7s5_jvTmESpiDwleY5Zhq7uzGFdloZYoRCs2H8BxQP03SRA--/49/l/MTKFKaBOSg4PkpZbObDT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0" descr="http://blog.yimg.com/2/8RY9jzV7s5_jvTmESpiDwleY5Zhq7uzGFdloZYoRCs2H8BxQP03SRA--/49/l/MTKFKaBOSg4PkpZbObDTF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6B">
        <w:rPr>
          <w:rFonts w:ascii="Times New Roman" w:eastAsia="Times New Roman" w:hAnsi="Times New Roman" w:cs="Times New Roman"/>
          <w:sz w:val="28"/>
          <w:szCs w:val="28"/>
        </w:rPr>
        <w:br/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Machu Picchu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  <w:lang w:eastAsia="zh-CN"/>
        </w:rPr>
        <w:t>全景</w:t>
      </w:r>
      <w:r w:rsidR="002A236B">
        <w:rPr>
          <w:rFonts w:asciiTheme="minorEastAsia" w:eastAsia="SimSun" w:hAnsiTheme="minorEastAsia" w:cs="Times New Roman" w:hint="eastAsia"/>
          <w:b/>
          <w:bCs/>
          <w:sz w:val="24"/>
          <w:szCs w:val="24"/>
          <w:lang w:eastAsia="zh-CN"/>
        </w:rPr>
        <w:t xml:space="preserve"> 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>(From Wikipedia)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我們下午在旅舍休息了以後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我們就沿著旅舍前的鐵道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走到馬楚比丘管理處專設的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bus station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去乘車。 由小鎮到馬楚比丘古蹟要一個小時車程。 </w:t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         車在山中峰迴路轉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只見山壁高峭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天空大片雲層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峰嶺腰際, 又有朵朵白雲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若隱若現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果然氣象萬千。 好幾次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兩車對駛而來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其中一輛還得蛇行後退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技術一流。 但也令人膽戰心驚,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因為路側之下就是深谷。 </w:t>
      </w:r>
    </w:p>
    <w:p w:rsidR="009B4C34" w:rsidRPr="002A236B" w:rsidRDefault="002A236B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       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驀然間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路頭一轉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群山中分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眼晴一亮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期待已久的馬楚比丘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竟然就在眼前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!!! </w:t>
      </w:r>
    </w:p>
    <w:p w:rsidR="009B4C34" w:rsidRPr="002A236B" w:rsidRDefault="002A236B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       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下了車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已經有很多旅人集在入口處。 這時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天空開始下著毛毛雨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我們有備無患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穿上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>Poncho (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無袖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套頭的雨蓬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以利背包及照相機的空間及使用方便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)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。不過好在十幾分鐘後雨就停了。Machu Picchu 處在山谷之中, 終年多霧, 不但增加了它的神密之感, 也讓天氣忽陰忽晴, 提摸不定, 因此雨具是必備的用品。 尢其是在十二月至三月的雨季。 但雨季遊人較少, 而且花草繁盛, 生意昂然, 亦有不少好處。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我們先走上一條比較陡峭的步道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然後就進了一個石門。 這個石門就是馬楚比丘的鎮城之門了。 展眼一望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古城全景就在腳下。還有在古城的背側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有一座緊靠的深色的小尖山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在一排高高層峰之中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巍峨獨立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這就是所謂的</w:t>
      </w:r>
      <w:r w:rsidRPr="002A236B">
        <w:rPr>
          <w:rFonts w:asciiTheme="minorEastAsia" w:hAnsiTheme="minorEastAsia" w:cs="Times New Roman"/>
          <w:sz w:val="24"/>
          <w:szCs w:val="24"/>
        </w:rPr>
        <w:t>”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新山</w:t>
      </w:r>
      <w:r w:rsidRPr="002A236B">
        <w:rPr>
          <w:rFonts w:asciiTheme="minorEastAsia" w:hAnsiTheme="minorEastAsia" w:cs="Times New Roman"/>
          <w:sz w:val="24"/>
          <w:szCs w:val="24"/>
        </w:rPr>
        <w:t>”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了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( Huana Picchu, or New Peak ) 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這新山山頂也有梯田及印加建築。</w:t>
      </w:r>
    </w:p>
    <w:p w:rsidR="009B4C34" w:rsidRPr="002A236B" w:rsidRDefault="009B4C34" w:rsidP="009B4C34">
      <w:pPr>
        <w:spacing w:after="0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inline distT="0" distB="0" distL="0" distR="0" wp14:anchorId="1EA3F807" wp14:editId="136EEF79">
            <wp:extent cx="4114800" cy="3086100"/>
            <wp:effectExtent l="0" t="0" r="0" b="0"/>
            <wp:docPr id="2" name="ll_1" descr="http://blog.yimg.com/2/8RY9jzV7s5_jvTmESpiDwleY5Zhq7uzGFdloZYoRCs2H8BxQP03SRA--/67/l/90EMr2V1lTSxfGouVu2s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1" descr="http://blog.yimg.com/2/8RY9jzV7s5_jvTmESpiDwleY5Zhq7uzGFdloZYoRCs2H8BxQP03SRA--/67/l/90EMr2V1lTSxfGouVu2s9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右側是城門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左上是暸望台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馬楚比丘主城則排列有序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顯然曾經是一座豪華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高貴神聖的大城。放眼四望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我終於體會到為什麼馬楚比丘會進入世界票選的七大古蹟之一?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而且為什麼在保護管制之下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每年還有四十萬人過山涉水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深入安第斯山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冒著高山症來這裏朝聖</w:t>
      </w:r>
      <w:r w:rsidRPr="002A236B">
        <w:rPr>
          <w:rFonts w:asciiTheme="minorEastAsia" w:hAnsiTheme="minorEastAsia" w:cs="Times New Roman"/>
          <w:sz w:val="24"/>
          <w:szCs w:val="24"/>
        </w:rPr>
        <w:t>?!</w:t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2C840047" wp14:editId="5F0B6B59">
            <wp:extent cx="4188460" cy="3141345"/>
            <wp:effectExtent l="0" t="0" r="2540" b="1905"/>
            <wp:docPr id="3" name="ll_2" descr="http://blog.yimg.com/2/8RY9jzV7s5_jvTmESpiDwleY5Zhq7uzGFdloZYoRCs2H8BxQP03SRA--/51/l/xyt8VmxIv0t88Dxi6rHN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2" descr="http://blog.yimg.com/2/8RY9jzV7s5_jvTmESpiDwleY5Zhq7uzGFdloZYoRCs2H8BxQP03SRA--/51/l/xyt8VmxIv0t88Dxi6rHNg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馬楚比丘全景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右中高山是更神祕的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 Huana Picchu(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新山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>)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lastRenderedPageBreak/>
        <w:t>我發現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馬楚比丘兼具了天下遊客所有追求的夢想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靈山秀水又是氣勢磅礡;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人文多彩又是世外有天;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歷史悠久又是神祕高深;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建築創意又有文明層次;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宗教藝術的豐富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加上帶有悲劇性的浪漫傳奇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馬楚比丘的引人入勝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馬楚比丘的魔力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不是口語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文字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相片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甚至電影可以敘述的。 我們只有到這地方, 親眼相見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親手觸摸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才能確實體會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!! 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馬楚比丘古城分成兩大區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農業區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(agricultural)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及主城區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(urban)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。 主城外圍四週的梯田就是農業區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這區並有高城壁及深溝以作防衛之用。中間部份就是主城區。其實, 馬楚比丘後面矗立的新山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(Huana Picchu)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可以說是第三區。</w:t>
      </w:r>
      <w:r w:rsidRPr="002A236B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3C34C7EC" wp14:editId="4FE676CF">
            <wp:extent cx="4759960" cy="3569970"/>
            <wp:effectExtent l="0" t="0" r="2540" b="0"/>
            <wp:docPr id="4" name="ll_3" descr="http://blog.yimg.com/2/8RY9jzV7s5_jvTmESpiDwleY5Zhq7uzGFdloZYoRCs2H8BxQP03SRA--/66/l/GeOm6bvFgd0sMpXazoyx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3" descr="http://blog.yimg.com/2/8RY9jzV7s5_jvTmESpiDwleY5Zhq7uzGFdloZYoRCs2H8BxQP03SRA--/66/l/GeOm6bvFgd0sMpXazoyxS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水土保養兼城壁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耕田的梯層</w:t>
      </w:r>
      <w:r w:rsidRPr="002A236B">
        <w:rPr>
          <w:rFonts w:asciiTheme="minorEastAsia" w:hAnsiTheme="minorEastAsia" w:cs="Times New Roman"/>
          <w:sz w:val="24"/>
          <w:szCs w:val="24"/>
        </w:rPr>
        <w:t>(terraces)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主城區是由神廟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皇宮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貴族宅第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與倉庫, 水渠結合的一個社區。 在這社區中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有四通八達的石道小徑相連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並不難走。 出發前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看照片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我以為那些梯田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( terraces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或梯層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)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是階梯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想像攀登不易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其實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這些高約十二呎以上的梯層是用來作水土保養及耕作的。</w:t>
      </w:r>
    </w:p>
    <w:p w:rsid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主城區分為高低兩區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: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高地區屬於宗教祭祀的建築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低地處則是皇宮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祭師住居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廣場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(plaza),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官員住家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及穀倉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儲藏庫。</w:t>
      </w:r>
    </w:p>
    <w:p w:rsid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inline distT="0" distB="0" distL="0" distR="0" wp14:anchorId="6D49F8C6" wp14:editId="49D9C2EF">
            <wp:extent cx="4099560" cy="3074670"/>
            <wp:effectExtent l="0" t="0" r="0" b="0"/>
            <wp:docPr id="5" name="ll_4" descr="http://blog.yimg.com/2/8RY9jzV7s5_jvTmESpiDwleY5Zhq7uzGFdloZYoRCs2H8BxQP03SRA--/70/l/T2zSSNrls6hRS_GDIXOQ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4" descr="http://blog.yimg.com/2/8RY9jzV7s5_jvTmESpiDwleY5Zhq7uzGFdloZYoRCs2H8BxQP03SRA--/70/l/T2zSSNrls6hRS_GDIXOQD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6B">
        <w:rPr>
          <w:rFonts w:asciiTheme="minorEastAsia" w:hAnsiTheme="minorEastAsia" w:cs="Times New Roman"/>
          <w:sz w:val="24"/>
          <w:szCs w:val="24"/>
        </w:rPr>
        <w:t xml:space="preserve">. </w:t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左側是神廟區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後方是太陽神廟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前方是梯田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右側是皇宮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祭師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官員住所及穀倉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儲藏庫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.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右前是水道</w:t>
      </w: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>.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此區最高處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就是太陽神廟, </w:t>
      </w:r>
      <w:r w:rsidRPr="002A236B">
        <w:rPr>
          <w:rFonts w:asciiTheme="minorEastAsia" w:hAnsiTheme="minorEastAsia" w:cs="Times New Roman"/>
          <w:sz w:val="24"/>
          <w:szCs w:val="24"/>
        </w:rPr>
        <w:t>Temple of the Sun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。印加人重視天文, 敬拜太陽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建築設計以太陽運行的照射方向為主軸。印加帝善於以天文智識做為鎮懾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控制人民的工具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不惜動用大量國力建築神廟。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6785F6C1" wp14:editId="1958295A">
            <wp:extent cx="4191000" cy="3143250"/>
            <wp:effectExtent l="0" t="0" r="0" b="0"/>
            <wp:docPr id="6" name="ll_5" descr="http://blog.yimg.com/2/8RY9jzV7s5_jvTmESpiDwleY5Zhq7uzGFdloZYoRCs2H8BxQP03SRA--/56/l/4jWey_ofwlVlLLWeamgh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5" descr="http://blog.yimg.com/2/8RY9jzV7s5_jvTmESpiDwleY5Zhq7uzGFdloZYoRCs2H8BxQP03SRA--/56/l/4jWey_ofwlVlLLWeamgh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太陽神廟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p w:rsidR="009B4C34" w:rsidRPr="002A236B" w:rsidRDefault="002A236B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        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馬楚比丘的建築都是由巨石建成, 重約五十噸的巨石都由對岸山中運來。印加地區沒有大型動物如牛馬大象, 只有小型的羊駝, 雖然在古玩具中可看到輪子, 但是巨石都是以人工, 先建造斜坡走返, 將圓木墊於巨石下, 拖拉滾動運行, 也充分利用桿橄原理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工程浩大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非常艱難 。據導遊說, 印加帝國這些巨石都經過精密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高度工藝處理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不用混凝土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以各種凹凸互合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或銅鉤相扣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或層層相錯的高超技術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建造了數百年來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歷經歲月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>地震及人為破壞</w:t>
      </w:r>
      <w:r w:rsidR="009B4C34"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="009B4C34" w:rsidRPr="002A236B">
        <w:rPr>
          <w:rFonts w:asciiTheme="minorEastAsia" w:hAnsiTheme="minorEastAsia" w:cs="Times New Roman" w:hint="eastAsia"/>
          <w:sz w:val="24"/>
          <w:szCs w:val="24"/>
        </w:rPr>
        <w:t xml:space="preserve">依然屹立不倒的世界奇觀。 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</w:rPr>
        <w:t>我們的導遊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Fredy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是一位很細心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負責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熱情而且很有學問的中年人。他帶著我們這群大多六十歲以上的老學生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上上下下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很認真地指著各處建築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解說給我們聽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這群老學生也聽得津津有味。 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在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Temple of the Sun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中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有一塊大石刻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叫做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Intihuatana stone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Inti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就是印加語的上帝。這座石刻是以太陽照射方向的運行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來測定時辰及定季節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製作歷法的儀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 </w:t>
      </w:r>
      <w:r w:rsidRPr="002A236B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7E3ED657" wp14:editId="4BB1CEA0">
            <wp:extent cx="4759960" cy="3569970"/>
            <wp:effectExtent l="0" t="0" r="2540" b="0"/>
            <wp:docPr id="7" name="ll_6" descr="http://blog.yimg.com/2/8RY9jzV7s5_jvTmESpiDwleY5Zhq7uzGFdloZYoRCs2H8BxQP03SRA--/54/l/2uj5sBL2w7GveRDVdLVd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6" descr="http://blog.yimg.com/2/8RY9jzV7s5_jvTmESpiDwleY5Zhq7uzGFdloZYoRCs2H8BxQP03SRA--/54/l/2uj5sBL2w7GveRDVdLVdg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>Intihuatana stone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在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Temple of the Condor (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禿鷹神廟中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),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地上有石刻的鷹嘴。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上方兩旁是天然的兩塊巨石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伸展如鷹翼。 兩翼之下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有洞穴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曾挖掘出古時犧牲祭拜的動物屍骨。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Condor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是美洲的大鳥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伸張的兩翼可達十呎以上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體重而不能自飛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需要先從懸岩跳下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再振翼飛起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好像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hand glider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一樣。</w:t>
      </w:r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inline distT="0" distB="0" distL="0" distR="0" wp14:anchorId="1F07A66C" wp14:editId="03883EA7">
            <wp:extent cx="3771900" cy="2828925"/>
            <wp:effectExtent l="0" t="0" r="0" b="9525"/>
            <wp:docPr id="8" name="ll_7" descr="http://blog.yimg.com/2/8RY9jzV7s5_jvTmESpiDwleY5Zhq7uzGFdloZYoRCs2H8BxQP03SRA--/73/l/V584gTFWz_g2jgRN_ckm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7" descr="http://blog.yimg.com/2/8RY9jzV7s5_jvTmESpiDwleY5Zhq7uzGFdloZYoRCs2H8BxQP03SRA--/73/l/V584gTFWz_g2jgRN_ckmU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36B">
        <w:rPr>
          <w:rFonts w:asciiTheme="minorEastAsia" w:hAnsiTheme="minorEastAsia" w:cs="Times New Roman"/>
          <w:sz w:val="24"/>
          <w:szCs w:val="24"/>
        </w:rPr>
        <w:br/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  <w:lang w:eastAsia="zh-CN"/>
        </w:rPr>
        <w:t>石刻的鷹嘴</w:t>
      </w:r>
    </w:p>
    <w:p w:rsidR="009B4C34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在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Temple of the Mother Earth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中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上方石牆有一個一呎平方的小洞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在每年十二月卄六日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太陽光會從太陽神廟前方的兩座山峰缺口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照經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Intihuatana stone,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再直射入這個小洞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這現象總是讓看到的子民們驚奇崇拜。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Mother Earth (Pucha Mama)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這位神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在台灣大概就是土地公了。 在埔里還真有一座地母廟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這個地母就與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Mother Earth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就更貼切了。石壁左側有地下通道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據說是通陰界</w:t>
      </w:r>
      <w:r w:rsidRPr="002A236B">
        <w:rPr>
          <w:rFonts w:asciiTheme="minorEastAsia" w:hAnsiTheme="minorEastAsia" w:cs="Times New Roman"/>
          <w:sz w:val="24"/>
          <w:szCs w:val="24"/>
        </w:rPr>
        <w:t>(under-world)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之入口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進去後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可能是有地下石窟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(cave),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在洞中曾經挖出木乃伊多具。洞右有石刻一塊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刻有三層梯級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這是代表上天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(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動物以</w:t>
      </w:r>
      <w:r w:rsidRPr="002A236B">
        <w:rPr>
          <w:rFonts w:asciiTheme="minorEastAsia" w:hAnsiTheme="minorEastAsia" w:cs="Times New Roman"/>
          <w:sz w:val="24"/>
          <w:szCs w:val="24"/>
        </w:rPr>
        <w:t>Condor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禿鷹代表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),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地界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(Puma,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美洲獅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),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陰界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 (snake,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>蛇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) </w:t>
      </w:r>
      <w:r w:rsidRPr="002A236B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的象徵。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也是印加宗教的一個代表物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如基督教的十字架一樣。想到天下古今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三界宇宙的宗教觀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在古代的各民族之間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雖然不相往來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竟然相通, 可見人類的宗教天性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真是萬流歸宗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實在不必互相排斥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, </w:t>
      </w:r>
      <w:r w:rsidRPr="002A236B">
        <w:rPr>
          <w:rFonts w:asciiTheme="minorEastAsia" w:hAnsiTheme="minorEastAsia" w:cs="Times New Roman" w:hint="eastAsia"/>
          <w:sz w:val="24"/>
          <w:szCs w:val="24"/>
        </w:rPr>
        <w:t>應該互相溝通, 包容</w:t>
      </w:r>
      <w:r w:rsidRPr="002A236B">
        <w:rPr>
          <w:rFonts w:asciiTheme="minorEastAsia" w:hAnsiTheme="minorEastAsia" w:cs="Times New Roman"/>
          <w:sz w:val="24"/>
          <w:szCs w:val="24"/>
        </w:rPr>
        <w:t xml:space="preserve">!! </w:t>
      </w:r>
      <w:hyperlink r:id="rId14" w:history="1">
        <w:r w:rsidRPr="002A236B">
          <w:rPr>
            <w:rFonts w:asciiTheme="minorEastAsia" w:hAnsiTheme="minorEastAsia" w:cs="Times New Roman" w:hint="eastAsia"/>
            <w:sz w:val="24"/>
            <w:szCs w:val="24"/>
            <w:u w:val="single"/>
          </w:rPr>
          <w:br/>
        </w:r>
      </w:hyperlink>
    </w:p>
    <w:p w:rsidR="009B4C34" w:rsidRPr="002A236B" w:rsidRDefault="009B4C34" w:rsidP="009B4C34">
      <w:pPr>
        <w:spacing w:before="100" w:beforeAutospacing="1" w:after="100" w:afterAutospacing="1" w:line="240" w:lineRule="auto"/>
        <w:rPr>
          <w:rFonts w:asciiTheme="minorEastAsia" w:hAnsiTheme="minorEastAsia" w:cs="Times New Roman"/>
          <w:sz w:val="24"/>
          <w:szCs w:val="24"/>
        </w:rPr>
      </w:pPr>
      <w:r w:rsidRPr="002A236B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 wp14:anchorId="20B9C7EB" wp14:editId="12375219">
            <wp:extent cx="3266440" cy="2449830"/>
            <wp:effectExtent l="0" t="0" r="0" b="7620"/>
            <wp:docPr id="9" name="ll_8" descr="http://blog.yimg.com/2/8RY9jzV7s5_jvTmESpiDwleY5Zhq7uzGFdloZYoRCs2H8BxQP03SRA--/55/l/VGu_XK1ldXS4h1mPNE3h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_8" descr="http://blog.yimg.com/2/8RY9jzV7s5_jvTmESpiDwleY5Zhq7uzGFdloZYoRCs2H8BxQP03SRA--/55/l/VGu_XK1ldXS4h1mPNE3hZ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067" w:rsidRPr="002A236B" w:rsidRDefault="009B4C34" w:rsidP="002A236B">
      <w:pPr>
        <w:spacing w:before="100" w:beforeAutospacing="1" w:after="100" w:afterAutospacing="1" w:line="240" w:lineRule="auto"/>
        <w:rPr>
          <w:rFonts w:asciiTheme="minorEastAsia" w:hAnsiTheme="minorEastAsia"/>
          <w:sz w:val="24"/>
          <w:szCs w:val="24"/>
        </w:rPr>
      </w:pPr>
      <w:r w:rsidRPr="002A236B">
        <w:rPr>
          <w:rFonts w:asciiTheme="minorEastAsia" w:hAnsiTheme="minorEastAsia" w:cs="Times New Roman"/>
          <w:b/>
          <w:bCs/>
          <w:sz w:val="24"/>
          <w:szCs w:val="24"/>
        </w:rPr>
        <w:t xml:space="preserve">Temple of motherearth </w:t>
      </w:r>
      <w:r w:rsidRPr="002A236B">
        <w:rPr>
          <w:rFonts w:asciiTheme="minorEastAsia" w:hAnsiTheme="minorEastAsia" w:cs="Times New Roman" w:hint="eastAsia"/>
          <w:b/>
          <w:bCs/>
          <w:sz w:val="24"/>
          <w:szCs w:val="24"/>
        </w:rPr>
        <w:t>的陰界入口及三界石刻</w:t>
      </w:r>
      <w:r w:rsidRPr="002A236B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bookmarkStart w:id="0" w:name="_GoBack"/>
      <w:bookmarkEnd w:id="0"/>
    </w:p>
    <w:sectPr w:rsidR="00C95067" w:rsidRPr="002A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41" w:rsidRDefault="00AE7741" w:rsidP="00590D17">
      <w:pPr>
        <w:spacing w:after="0" w:line="240" w:lineRule="auto"/>
      </w:pPr>
      <w:r>
        <w:separator/>
      </w:r>
    </w:p>
  </w:endnote>
  <w:endnote w:type="continuationSeparator" w:id="0">
    <w:p w:rsidR="00AE7741" w:rsidRDefault="00AE7741" w:rsidP="0059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41" w:rsidRDefault="00AE7741" w:rsidP="00590D17">
      <w:pPr>
        <w:spacing w:after="0" w:line="240" w:lineRule="auto"/>
      </w:pPr>
      <w:r>
        <w:separator/>
      </w:r>
    </w:p>
  </w:footnote>
  <w:footnote w:type="continuationSeparator" w:id="0">
    <w:p w:rsidR="00AE7741" w:rsidRDefault="00AE7741" w:rsidP="00590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34"/>
    <w:rsid w:val="00040472"/>
    <w:rsid w:val="00041B5A"/>
    <w:rsid w:val="002A236B"/>
    <w:rsid w:val="00590D17"/>
    <w:rsid w:val="00672BB7"/>
    <w:rsid w:val="007A523C"/>
    <w:rsid w:val="009038C7"/>
    <w:rsid w:val="009B4C34"/>
    <w:rsid w:val="00AE7741"/>
    <w:rsid w:val="00E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84E0AF-AC58-4AEB-9048-16347C1C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D17"/>
  </w:style>
  <w:style w:type="paragraph" w:styleId="Footer">
    <w:name w:val="footer"/>
    <w:basedOn w:val="Normal"/>
    <w:link w:val="FooterChar"/>
    <w:uiPriority w:val="99"/>
    <w:unhideWhenUsed/>
    <w:rsid w:val="0059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tw.myblog.yahoo.com/go-dr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AcerLW</dc:creator>
  <cp:lastModifiedBy>Windows User</cp:lastModifiedBy>
  <cp:revision>4</cp:revision>
  <cp:lastPrinted>2017-11-28T03:12:00Z</cp:lastPrinted>
  <dcterms:created xsi:type="dcterms:W3CDTF">2013-09-03T00:10:00Z</dcterms:created>
  <dcterms:modified xsi:type="dcterms:W3CDTF">2018-01-22T05:18:00Z</dcterms:modified>
</cp:coreProperties>
</file>