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BC" w:rsidRDefault="00620273">
      <w:r w:rsidRPr="00620273">
        <w:drawing>
          <wp:inline distT="0" distB="0" distL="0" distR="0">
            <wp:extent cx="9906000" cy="7467600"/>
            <wp:effectExtent l="0" t="0" r="0" b="0"/>
            <wp:docPr id="1" name="物件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72537" cy="6273716"/>
                      <a:chOff x="152400" y="228600"/>
                      <a:chExt cx="8872537" cy="6273716"/>
                    </a:xfrm>
                  </a:grpSpPr>
                  <a:grpSp>
                    <a:nvGrpSpPr>
                      <a:cNvPr id="10" name="群組 9"/>
                      <a:cNvGrpSpPr/>
                    </a:nvGrpSpPr>
                    <a:grpSpPr>
                      <a:xfrm>
                        <a:off x="152400" y="228600"/>
                        <a:ext cx="8872537" cy="6273716"/>
                        <a:chOff x="152400" y="228600"/>
                        <a:chExt cx="8872537" cy="6273716"/>
                      </a:xfrm>
                    </a:grpSpPr>
                    <a:grpSp>
                      <a:nvGrpSpPr>
                        <a:cNvPr id="3" name="群組 6"/>
                        <a:cNvGrpSpPr/>
                      </a:nvGrpSpPr>
                      <a:grpSpPr>
                        <a:xfrm>
                          <a:off x="152400" y="228600"/>
                          <a:ext cx="8872537" cy="6155440"/>
                          <a:chOff x="152400" y="228600"/>
                          <a:chExt cx="8872537" cy="6155440"/>
                        </a:xfrm>
                      </a:grpSpPr>
                      <a:pic>
                        <a:nvPicPr>
                          <a:cNvPr id="4" name="圖片 3" descr="D:\Chicago HP owner documents\Personal-GT\GT-article-4.bmp"/>
                          <a:cNvPicPr/>
                        </a:nvPicPr>
                        <a:blipFill>
                          <a:blip r:embed="rId4" cstate="print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228600" y="228600"/>
                            <a:ext cx="8796337" cy="615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</a:pic>
                      <a:sp>
                        <a:nvSpPr>
                          <a:cNvPr id="5" name="圓角矩形 4"/>
                          <a:cNvSpPr/>
                        </a:nvSpPr>
                        <a:spPr>
                          <a:xfrm>
                            <a:off x="457200" y="5486400"/>
                            <a:ext cx="228600" cy="7620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zh-TW" altLang="en-US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6" name="文字方塊 5"/>
                          <a:cNvSpPr txBox="1"/>
                        </a:nvSpPr>
                        <a:spPr>
                          <a:xfrm>
                            <a:off x="152400" y="5257800"/>
                            <a:ext cx="2819400" cy="646331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zh-TW" altLang="en-US" sz="1200" b="1" dirty="0" smtClean="0">
                                  <a:solidFill>
                                    <a:srgbClr val="FF0000"/>
                                  </a:solidFill>
                                  <a:latin typeface="標楷體" pitchFamily="65" charset="-120"/>
                                  <a:ea typeface="標楷體" pitchFamily="65" charset="-120"/>
                                </a:rPr>
                                <a:t>附註：</a:t>
                              </a:r>
                              <a:endParaRPr lang="en-US" altLang="zh-TW" sz="1200" b="1" dirty="0" smtClean="0">
                                <a:solidFill>
                                  <a:srgbClr val="FF0000"/>
                                </a:solidFill>
                                <a:latin typeface="標楷體" pitchFamily="65" charset="-120"/>
                                <a:ea typeface="標楷體" pitchFamily="65" charset="-120"/>
                              </a:endParaRPr>
                            </a:p>
                            <a:p>
                              <a:r>
                                <a:rPr lang="zh-TW" altLang="en-US" sz="1200" b="1" dirty="0" smtClean="0">
                                  <a:solidFill>
                                    <a:srgbClr val="FF0000"/>
                                  </a:solidFill>
                                  <a:latin typeface="標楷體" pitchFamily="65" charset="-120"/>
                                  <a:ea typeface="標楷體" pitchFamily="65" charset="-120"/>
                                </a:rPr>
                                <a:t>刑法</a:t>
                              </a:r>
                              <a:r>
                                <a:rPr lang="en-US" altLang="zh-TW" sz="1200" b="1" dirty="0" smtClean="0">
                                  <a:solidFill>
                                    <a:srgbClr val="FF0000"/>
                                  </a:solidFill>
                                  <a:latin typeface="標楷體" pitchFamily="65" charset="-120"/>
                                  <a:ea typeface="標楷體" pitchFamily="65" charset="-120"/>
                                </a:rPr>
                                <a:t>100</a:t>
                              </a:r>
                              <a:r>
                                <a:rPr lang="zh-TW" altLang="en-US" sz="1200" b="1" dirty="0" smtClean="0">
                                  <a:solidFill>
                                    <a:srgbClr val="FF0000"/>
                                  </a:solidFill>
                                  <a:latin typeface="標楷體" pitchFamily="65" charset="-120"/>
                                  <a:ea typeface="標楷體" pitchFamily="65" charset="-120"/>
                                </a:rPr>
                                <a:t>條及黑名單解除後</a:t>
                              </a:r>
                              <a:r>
                                <a:rPr lang="en-US" altLang="zh-TW" sz="1200" b="1" dirty="0" smtClean="0">
                                  <a:solidFill>
                                    <a:srgbClr val="FF0000"/>
                                  </a:solidFill>
                                  <a:latin typeface="標楷體" pitchFamily="65" charset="-120"/>
                                  <a:ea typeface="標楷體" pitchFamily="65" charset="-120"/>
                                </a:rPr>
                                <a:t>,</a:t>
                              </a:r>
                              <a:r>
                                <a:rPr lang="zh-TW" altLang="en-US" sz="1200" b="1" dirty="0" smtClean="0">
                                  <a:solidFill>
                                    <a:srgbClr val="FF0000"/>
                                  </a:solidFill>
                                  <a:latin typeface="標楷體" pitchFamily="65" charset="-120"/>
                                  <a:ea typeface="標楷體" pitchFamily="65" charset="-120"/>
                                </a:rPr>
                                <a:t>即於</a:t>
                              </a:r>
                              <a:r>
                                <a:rPr lang="en-US" altLang="zh-TW" sz="1200" b="1" dirty="0" smtClean="0">
                                  <a:solidFill>
                                    <a:srgbClr val="FF0000"/>
                                  </a:solidFill>
                                  <a:latin typeface="標楷體" pitchFamily="65" charset="-120"/>
                                  <a:ea typeface="標楷體" pitchFamily="65" charset="-120"/>
                                </a:rPr>
                                <a:t>1993</a:t>
                              </a:r>
                              <a:r>
                                <a:rPr lang="zh-TW" altLang="en-US" sz="1200" b="1" dirty="0" smtClean="0">
                                  <a:solidFill>
                                    <a:srgbClr val="FF0000"/>
                                  </a:solidFill>
                                  <a:latin typeface="標楷體" pitchFamily="65" charset="-120"/>
                                  <a:ea typeface="標楷體" pitchFamily="65" charset="-120"/>
                                </a:rPr>
                                <a:t>年</a:t>
                              </a:r>
                              <a:endParaRPr lang="en-US" altLang="zh-TW" sz="1200" b="1" dirty="0" smtClean="0">
                                <a:solidFill>
                                  <a:srgbClr val="FF0000"/>
                                </a:solidFill>
                                <a:latin typeface="標楷體" pitchFamily="65" charset="-120"/>
                                <a:ea typeface="標楷體" pitchFamily="65" charset="-120"/>
                              </a:endParaRPr>
                            </a:p>
                            <a:p>
                              <a:r>
                                <a:rPr lang="zh-TW" altLang="en-US" sz="1200" b="1" dirty="0" smtClean="0">
                                  <a:solidFill>
                                    <a:srgbClr val="FF0000"/>
                                  </a:solidFill>
                                  <a:latin typeface="標楷體" pitchFamily="65" charset="-120"/>
                                  <a:ea typeface="標楷體" pitchFamily="65" charset="-120"/>
                                </a:rPr>
                                <a:t>提早退休並受聘統一企業公司返台服務</a:t>
                              </a:r>
                              <a:endParaRPr lang="zh-TW" altLang="en-US" sz="1200" b="1" dirty="0">
                                <a:solidFill>
                                  <a:srgbClr val="FF0000"/>
                                </a:solidFill>
                                <a:latin typeface="標楷體" pitchFamily="65" charset="-120"/>
                                <a:ea typeface="標楷體" pitchFamily="65" charset="-12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9" name="文字方塊 8"/>
                        <a:cNvSpPr txBox="1"/>
                      </a:nvSpPr>
                      <a:spPr>
                        <a:xfrm>
                          <a:off x="304800" y="6248400"/>
                          <a:ext cx="1329210" cy="2539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zh-TW" altLang="en-US" sz="1050" b="1" dirty="0" smtClean="0">
                                <a:solidFill>
                                  <a:srgbClr val="0000CC"/>
                                </a:solidFill>
                                <a:latin typeface="標楷體" pitchFamily="65" charset="-120"/>
                                <a:ea typeface="標楷體" pitchFamily="65" charset="-120"/>
                              </a:rPr>
                              <a:t>統一月刊 </a:t>
                            </a:r>
                            <a:r>
                              <a:rPr lang="en-US" altLang="zh-TW" sz="1050" b="1" dirty="0" smtClean="0">
                                <a:solidFill>
                                  <a:srgbClr val="0000CC"/>
                                </a:solidFill>
                                <a:latin typeface="標楷體" pitchFamily="65" charset="-120"/>
                                <a:ea typeface="標楷體" pitchFamily="65" charset="-120"/>
                              </a:rPr>
                              <a:t>1994</a:t>
                            </a:r>
                            <a:r>
                              <a:rPr lang="zh-TW" altLang="en-US" sz="1050" b="1" dirty="0" smtClean="0">
                                <a:solidFill>
                                  <a:srgbClr val="0000CC"/>
                                </a:solidFill>
                                <a:latin typeface="標楷體" pitchFamily="65" charset="-120"/>
                                <a:ea typeface="標楷體" pitchFamily="65" charset="-120"/>
                              </a:rPr>
                              <a:t>五月</a:t>
                            </a:r>
                            <a:endParaRPr lang="zh-TW" altLang="en-US" sz="1050" b="1" dirty="0">
                              <a:solidFill>
                                <a:srgbClr val="0000CC"/>
                              </a:solidFill>
                              <a:latin typeface="標楷體" pitchFamily="65" charset="-120"/>
                              <a:ea typeface="標楷體" pitchFamily="65" charset="-12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sectPr w:rsidR="00B068BC" w:rsidSect="00620273">
      <w:pgSz w:w="15840" w:h="12240" w:orient="landscape"/>
      <w:pgMar w:top="284" w:right="0" w:bottom="49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20273"/>
    <w:rsid w:val="00620273"/>
    <w:rsid w:val="00B0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2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202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Tang</dc:creator>
  <cp:lastModifiedBy>Gene Tang</cp:lastModifiedBy>
  <cp:revision>1</cp:revision>
  <dcterms:created xsi:type="dcterms:W3CDTF">2019-07-10T19:48:00Z</dcterms:created>
  <dcterms:modified xsi:type="dcterms:W3CDTF">2019-07-10T19:54:00Z</dcterms:modified>
</cp:coreProperties>
</file>